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72" w:rsidRDefault="00676F72" w:rsidP="00676F72">
      <w:pPr>
        <w:pStyle w:val="Title"/>
        <w:rPr>
          <w:lang w:val="lv-LV"/>
        </w:rPr>
      </w:pPr>
      <w:r w:rsidRPr="003574BF">
        <w:rPr>
          <w:lang w:val="lv-LV"/>
        </w:rPr>
        <w:t>LĪGUMS</w:t>
      </w:r>
      <w:r>
        <w:rPr>
          <w:lang w:val="lv-LV"/>
        </w:rPr>
        <w:t xml:space="preserve"> </w:t>
      </w:r>
      <w:r w:rsidRPr="00E90F3F">
        <w:rPr>
          <w:b w:val="0"/>
          <w:lang w:val="lv-LV"/>
        </w:rPr>
        <w:t>Nr. 4-11/ 9</w:t>
      </w:r>
    </w:p>
    <w:p w:rsidR="00676F72" w:rsidRPr="003574BF" w:rsidRDefault="00676F72" w:rsidP="00676F72">
      <w:pPr>
        <w:pStyle w:val="Title"/>
        <w:rPr>
          <w:lang w:val="lv-LV"/>
        </w:rPr>
      </w:pPr>
      <w:r>
        <w:rPr>
          <w:lang w:val="lv-LV"/>
        </w:rPr>
        <w:t>par kultūras pakalpojumiem</w:t>
      </w:r>
    </w:p>
    <w:p w:rsidR="00676F72" w:rsidRDefault="00676F72" w:rsidP="00676F72">
      <w:pPr>
        <w:rPr>
          <w:lang w:val="lv-LV"/>
        </w:rPr>
      </w:pPr>
    </w:p>
    <w:p w:rsidR="00152339" w:rsidRDefault="00152339" w:rsidP="00676F72">
      <w:pPr>
        <w:rPr>
          <w:lang w:val="lv-LV"/>
        </w:rPr>
      </w:pPr>
    </w:p>
    <w:p w:rsidR="00152339" w:rsidRDefault="00152339" w:rsidP="00676F72">
      <w:pPr>
        <w:rPr>
          <w:lang w:val="lv-LV"/>
        </w:rPr>
      </w:pPr>
    </w:p>
    <w:p w:rsidR="00676F72" w:rsidRPr="003574BF" w:rsidRDefault="00676F72" w:rsidP="00676F72">
      <w:pPr>
        <w:rPr>
          <w:lang w:val="lv-LV"/>
        </w:rPr>
      </w:pPr>
      <w:r>
        <w:rPr>
          <w:lang w:val="lv-LV"/>
        </w:rPr>
        <w:t>Rīgā 2016.</w:t>
      </w:r>
      <w:r w:rsidR="00E90F3F">
        <w:rPr>
          <w:lang w:val="lv-LV"/>
        </w:rPr>
        <w:t xml:space="preserve"> </w:t>
      </w:r>
      <w:r>
        <w:rPr>
          <w:lang w:val="lv-LV"/>
        </w:rPr>
        <w:t xml:space="preserve">gada </w:t>
      </w:r>
      <w:r w:rsidR="00E90F3F">
        <w:rPr>
          <w:lang w:val="lv-LV"/>
        </w:rPr>
        <w:t>16</w:t>
      </w:r>
      <w:r>
        <w:rPr>
          <w:lang w:val="lv-LV"/>
        </w:rPr>
        <w:t>. decembrī</w:t>
      </w:r>
      <w:r>
        <w:rPr>
          <w:lang w:val="lv-LV"/>
        </w:rPr>
        <w:tab/>
      </w:r>
      <w:r>
        <w:rPr>
          <w:lang w:val="lv-LV"/>
        </w:rPr>
        <w:tab/>
        <w:t xml:space="preserve">        </w:t>
      </w:r>
      <w:r w:rsidR="00E90F3F">
        <w:rPr>
          <w:lang w:val="lv-LV"/>
        </w:rPr>
        <w:tab/>
      </w:r>
      <w:r w:rsidR="00E90F3F">
        <w:rPr>
          <w:lang w:val="lv-LV"/>
        </w:rPr>
        <w:tab/>
        <w:t xml:space="preserve">     </w:t>
      </w:r>
      <w:r>
        <w:rPr>
          <w:lang w:val="lv-LV"/>
        </w:rPr>
        <w:t xml:space="preserve">                         Rēzeknē 2016.gada </w:t>
      </w:r>
      <w:r w:rsidR="00E90F3F">
        <w:rPr>
          <w:lang w:val="lv-LV"/>
        </w:rPr>
        <w:t>16</w:t>
      </w:r>
      <w:r>
        <w:rPr>
          <w:lang w:val="lv-LV"/>
        </w:rPr>
        <w:t>. decembrī</w:t>
      </w:r>
      <w:r>
        <w:rPr>
          <w:lang w:val="lv-LV"/>
        </w:rPr>
        <w:tab/>
      </w:r>
      <w:r>
        <w:rPr>
          <w:lang w:val="lv-LV"/>
        </w:rPr>
        <w:tab/>
      </w:r>
      <w:r>
        <w:rPr>
          <w:lang w:val="lv-LV"/>
        </w:rPr>
        <w:tab/>
      </w:r>
      <w:r>
        <w:rPr>
          <w:lang w:val="lv-LV"/>
        </w:rPr>
        <w:tab/>
        <w:t xml:space="preserve"> </w:t>
      </w:r>
      <w:r>
        <w:rPr>
          <w:lang w:val="lv-LV"/>
        </w:rPr>
        <w:tab/>
      </w:r>
      <w:r>
        <w:rPr>
          <w:lang w:val="lv-LV"/>
        </w:rPr>
        <w:tab/>
      </w:r>
      <w:r>
        <w:rPr>
          <w:lang w:val="lv-LV"/>
        </w:rPr>
        <w:tab/>
      </w:r>
      <w:r>
        <w:rPr>
          <w:lang w:val="lv-LV"/>
        </w:rPr>
        <w:tab/>
      </w:r>
      <w:r>
        <w:rPr>
          <w:lang w:val="lv-LV"/>
        </w:rPr>
        <w:tab/>
      </w:r>
      <w:r>
        <w:rPr>
          <w:lang w:val="lv-LV"/>
        </w:rPr>
        <w:tab/>
        <w:t xml:space="preserve">         </w:t>
      </w:r>
    </w:p>
    <w:p w:rsidR="00676F72" w:rsidRDefault="00676F72" w:rsidP="00676F72">
      <w:pPr>
        <w:jc w:val="both"/>
        <w:rPr>
          <w:lang w:val="lv-LV"/>
        </w:rPr>
      </w:pPr>
    </w:p>
    <w:p w:rsidR="00676F72" w:rsidRPr="003574BF" w:rsidRDefault="00676F72" w:rsidP="00676F72">
      <w:pPr>
        <w:jc w:val="both"/>
        <w:rPr>
          <w:lang w:val="lv-LV"/>
        </w:rPr>
      </w:pPr>
      <w:r w:rsidRPr="00676F72">
        <w:rPr>
          <w:b/>
          <w:lang w:val="lv-LV"/>
        </w:rPr>
        <w:t>SIA „Austrumlatvijas koncertzāle”</w:t>
      </w:r>
      <w:r>
        <w:rPr>
          <w:lang w:val="lv-LV"/>
        </w:rPr>
        <w:t xml:space="preserve"> (Latgales vēstniecība GORS)</w:t>
      </w:r>
      <w:r w:rsidRPr="003574BF">
        <w:rPr>
          <w:lang w:val="lv-LV"/>
        </w:rPr>
        <w:t>, vien.reģ.Nr.</w:t>
      </w:r>
      <w:r>
        <w:rPr>
          <w:lang w:val="lv-LV"/>
        </w:rPr>
        <w:t>LV42403026217</w:t>
      </w:r>
      <w:r w:rsidRPr="003574BF">
        <w:rPr>
          <w:lang w:val="lv-LV"/>
        </w:rPr>
        <w:t xml:space="preserve">, turpmāk </w:t>
      </w:r>
      <w:r>
        <w:rPr>
          <w:lang w:val="lv-LV"/>
        </w:rPr>
        <w:t xml:space="preserve">tekstā </w:t>
      </w:r>
      <w:r w:rsidRPr="003574BF">
        <w:rPr>
          <w:lang w:val="lv-LV"/>
        </w:rPr>
        <w:t xml:space="preserve">saukta </w:t>
      </w:r>
      <w:r>
        <w:rPr>
          <w:lang w:val="lv-LV"/>
        </w:rPr>
        <w:t xml:space="preserve">- </w:t>
      </w:r>
      <w:r w:rsidRPr="003574BF">
        <w:rPr>
          <w:lang w:val="lv-LV"/>
        </w:rPr>
        <w:t xml:space="preserve">Koncertzāle, </w:t>
      </w:r>
      <w:r>
        <w:rPr>
          <w:lang w:val="lv-LV"/>
        </w:rPr>
        <w:t>juridiskā adrese: Atbrīvošanas aleja 93, Rēzekne, LV4601, bankas rekvizīti: A/S Swedbank, Konta Nr.</w:t>
      </w:r>
      <w:r>
        <w:rPr>
          <w:shd w:val="clear" w:color="auto" w:fill="FFFFFF"/>
          <w:lang w:val="lv-LV"/>
        </w:rPr>
        <w:t>LV64HABA0551033040557,</w:t>
      </w:r>
      <w:r w:rsidRPr="00B06EE5">
        <w:rPr>
          <w:shd w:val="clear" w:color="auto" w:fill="FFFFFF"/>
          <w:lang w:val="lv-LV"/>
        </w:rPr>
        <w:t> </w:t>
      </w:r>
      <w:r>
        <w:rPr>
          <w:lang w:val="lv-LV"/>
        </w:rPr>
        <w:t xml:space="preserve"> valdes locekles</w:t>
      </w:r>
      <w:r w:rsidRPr="003574BF">
        <w:rPr>
          <w:lang w:val="lv-LV"/>
        </w:rPr>
        <w:t xml:space="preserve"> </w:t>
      </w:r>
      <w:r>
        <w:rPr>
          <w:lang w:val="lv-LV"/>
        </w:rPr>
        <w:t xml:space="preserve">Diānas </w:t>
      </w:r>
      <w:proofErr w:type="spellStart"/>
      <w:r>
        <w:rPr>
          <w:lang w:val="lv-LV"/>
        </w:rPr>
        <w:t>Zirniņas</w:t>
      </w:r>
      <w:proofErr w:type="spellEnd"/>
      <w:r w:rsidRPr="003574BF">
        <w:rPr>
          <w:lang w:val="lv-LV"/>
        </w:rPr>
        <w:t xml:space="preserve"> personā, kas darbojas saskaņā ar Statūtiem</w:t>
      </w:r>
      <w:r>
        <w:rPr>
          <w:lang w:val="lv-LV"/>
        </w:rPr>
        <w:t xml:space="preserve"> un pilnvarojumu</w:t>
      </w:r>
      <w:r w:rsidRPr="003574BF">
        <w:rPr>
          <w:lang w:val="lv-LV"/>
        </w:rPr>
        <w:t xml:space="preserve">, no </w:t>
      </w:r>
      <w:r>
        <w:rPr>
          <w:lang w:val="lv-LV"/>
        </w:rPr>
        <w:t>vienas</w:t>
      </w:r>
      <w:r w:rsidRPr="003574BF">
        <w:rPr>
          <w:lang w:val="lv-LV"/>
        </w:rPr>
        <w:t xml:space="preserve"> puses,</w:t>
      </w:r>
    </w:p>
    <w:p w:rsidR="00676F72" w:rsidRPr="003574BF" w:rsidRDefault="00676F72" w:rsidP="00676F72">
      <w:pPr>
        <w:jc w:val="both"/>
        <w:rPr>
          <w:lang w:val="lv-LV"/>
        </w:rPr>
      </w:pPr>
      <w:r w:rsidRPr="00676F72">
        <w:rPr>
          <w:b/>
          <w:lang w:val="lv-LV"/>
        </w:rPr>
        <w:t>VSIA “Dailes teātris”,</w:t>
      </w:r>
      <w:r w:rsidRPr="003574BF">
        <w:rPr>
          <w:lang w:val="lv-LV"/>
        </w:rPr>
        <w:t xml:space="preserve"> </w:t>
      </w:r>
      <w:proofErr w:type="spellStart"/>
      <w:r w:rsidRPr="003574BF">
        <w:rPr>
          <w:lang w:val="lv-LV"/>
        </w:rPr>
        <w:t>vien.reģ.Nr</w:t>
      </w:r>
      <w:proofErr w:type="spellEnd"/>
      <w:r w:rsidRPr="003574BF">
        <w:rPr>
          <w:lang w:val="lv-LV"/>
        </w:rPr>
        <w:t xml:space="preserve">. 40003783138, turpmāk </w:t>
      </w:r>
      <w:r>
        <w:rPr>
          <w:lang w:val="lv-LV"/>
        </w:rPr>
        <w:t xml:space="preserve">tekstā </w:t>
      </w:r>
      <w:r w:rsidRPr="003574BF">
        <w:rPr>
          <w:lang w:val="lv-LV"/>
        </w:rPr>
        <w:t>saukt</w:t>
      </w:r>
      <w:r>
        <w:rPr>
          <w:lang w:val="lv-LV"/>
        </w:rPr>
        <w:t>a</w:t>
      </w:r>
      <w:r w:rsidRPr="003574BF">
        <w:rPr>
          <w:lang w:val="lv-LV"/>
        </w:rPr>
        <w:t xml:space="preserve"> </w:t>
      </w:r>
      <w:r>
        <w:rPr>
          <w:lang w:val="lv-LV"/>
        </w:rPr>
        <w:t>- T</w:t>
      </w:r>
      <w:r w:rsidRPr="003574BF">
        <w:rPr>
          <w:lang w:val="lv-LV"/>
        </w:rPr>
        <w:t xml:space="preserve">eātris, </w:t>
      </w:r>
      <w:r>
        <w:rPr>
          <w:lang w:val="lv-LV"/>
        </w:rPr>
        <w:t xml:space="preserve">juridiskā adrese: </w:t>
      </w:r>
      <w:r w:rsidRPr="003574BF">
        <w:rPr>
          <w:lang w:val="lv-LV"/>
        </w:rPr>
        <w:t>Brīvības iela 75</w:t>
      </w:r>
      <w:r>
        <w:rPr>
          <w:lang w:val="lv-LV"/>
        </w:rPr>
        <w:t>, Rīga, LV 1001, bankas rekvizīti: AS Swedbank</w:t>
      </w:r>
      <w:r w:rsidRPr="000F0177">
        <w:rPr>
          <w:lang w:val="lv-LV"/>
        </w:rPr>
        <w:t xml:space="preserve">, kods: </w:t>
      </w:r>
      <w:r>
        <w:rPr>
          <w:lang w:val="lv-LV"/>
        </w:rPr>
        <w:t>HABALV</w:t>
      </w:r>
      <w:r w:rsidRPr="000F0177">
        <w:rPr>
          <w:lang w:val="lv-LV"/>
        </w:rPr>
        <w:t>22</w:t>
      </w:r>
      <w:r w:rsidRPr="00C65A69">
        <w:rPr>
          <w:lang w:val="lv-LV"/>
        </w:rPr>
        <w:t xml:space="preserve">, Konts </w:t>
      </w:r>
      <w:proofErr w:type="spellStart"/>
      <w:r w:rsidRPr="00C65A69">
        <w:rPr>
          <w:lang w:val="lv-LV"/>
        </w:rPr>
        <w:t>Nr</w:t>
      </w:r>
      <w:proofErr w:type="spellEnd"/>
      <w:r w:rsidRPr="00C65A69">
        <w:rPr>
          <w:lang w:val="lv-LV"/>
        </w:rPr>
        <w:t xml:space="preserve">: </w:t>
      </w:r>
      <w:r>
        <w:rPr>
          <w:lang w:val="lv-LV"/>
        </w:rPr>
        <w:t>LV49HABA0001401053762</w:t>
      </w:r>
      <w:r w:rsidRPr="00C65A69">
        <w:rPr>
          <w:lang w:val="lv-LV"/>
        </w:rPr>
        <w:t xml:space="preserve">, </w:t>
      </w:r>
      <w:r w:rsidRPr="003574BF">
        <w:rPr>
          <w:lang w:val="lv-LV"/>
        </w:rPr>
        <w:t xml:space="preserve">valdes locekļa Andra Vītola personā, kas darbojas pamatojoties uz statūtiem, no </w:t>
      </w:r>
      <w:r>
        <w:rPr>
          <w:lang w:val="lv-LV"/>
        </w:rPr>
        <w:t>otras puses,</w:t>
      </w:r>
      <w:r w:rsidRPr="003574BF">
        <w:rPr>
          <w:lang w:val="lv-LV"/>
        </w:rPr>
        <w:t xml:space="preserve"> </w:t>
      </w:r>
      <w:r>
        <w:rPr>
          <w:lang w:val="lv-LV"/>
        </w:rPr>
        <w:t xml:space="preserve">Koncertzāle un Teātris </w:t>
      </w:r>
      <w:r w:rsidRPr="003574BF">
        <w:rPr>
          <w:lang w:val="lv-LV"/>
        </w:rPr>
        <w:t>abi kop</w:t>
      </w:r>
      <w:r>
        <w:rPr>
          <w:lang w:val="lv-LV"/>
        </w:rPr>
        <w:t>ā un katrs atsevišķi turpmāk tekstā saukti – Līdzēji/Līdzējs</w:t>
      </w:r>
      <w:r w:rsidRPr="003574BF">
        <w:rPr>
          <w:lang w:val="lv-LV"/>
        </w:rPr>
        <w:t>, noslēdz šo līgumu</w:t>
      </w:r>
      <w:r>
        <w:rPr>
          <w:lang w:val="lv-LV"/>
        </w:rPr>
        <w:t xml:space="preserve"> </w:t>
      </w:r>
      <w:r w:rsidRPr="003574BF">
        <w:rPr>
          <w:lang w:val="lv-LV"/>
        </w:rPr>
        <w:t>par sekojošo</w:t>
      </w:r>
      <w:r>
        <w:rPr>
          <w:lang w:val="lv-LV"/>
        </w:rPr>
        <w:t>:</w:t>
      </w:r>
    </w:p>
    <w:p w:rsidR="00676F72" w:rsidRDefault="00676F72" w:rsidP="00676F72">
      <w:pPr>
        <w:numPr>
          <w:ilvl w:val="0"/>
          <w:numId w:val="1"/>
        </w:numPr>
        <w:rPr>
          <w:b/>
          <w:bCs/>
          <w:lang w:val="lv-LV"/>
        </w:rPr>
      </w:pPr>
      <w:r>
        <w:rPr>
          <w:b/>
          <w:bCs/>
          <w:lang w:val="lv-LV"/>
        </w:rPr>
        <w:t>Līguma priekšmets</w:t>
      </w:r>
    </w:p>
    <w:p w:rsidR="00676F72" w:rsidRDefault="00676F72" w:rsidP="00676F72">
      <w:pPr>
        <w:numPr>
          <w:ilvl w:val="1"/>
          <w:numId w:val="1"/>
        </w:numPr>
        <w:jc w:val="both"/>
        <w:rPr>
          <w:lang w:val="lv-LV"/>
        </w:rPr>
      </w:pPr>
      <w:r>
        <w:rPr>
          <w:lang w:val="lv-LV"/>
        </w:rPr>
        <w:t xml:space="preserve">Teātris sniedz </w:t>
      </w:r>
      <w:r w:rsidRPr="006E25F8">
        <w:rPr>
          <w:lang w:val="lv-LV"/>
        </w:rPr>
        <w:t xml:space="preserve">Koncertzālei kultūras pakalpojumu – nodrošina </w:t>
      </w:r>
      <w:r w:rsidRPr="00676F72">
        <w:rPr>
          <w:b/>
          <w:lang w:val="lv-LV"/>
        </w:rPr>
        <w:t>Teātra iestudējuma "</w:t>
      </w:r>
      <w:proofErr w:type="spellStart"/>
      <w:r w:rsidRPr="00676F72">
        <w:rPr>
          <w:b/>
          <w:lang w:val="lv-LV"/>
        </w:rPr>
        <w:t>Equus</w:t>
      </w:r>
      <w:proofErr w:type="spellEnd"/>
      <w:r w:rsidRPr="00676F72">
        <w:rPr>
          <w:b/>
          <w:lang w:val="lv-LV"/>
        </w:rPr>
        <w:t>",</w:t>
      </w:r>
      <w:r>
        <w:rPr>
          <w:lang w:val="lv-LV"/>
        </w:rPr>
        <w:t xml:space="preserve"> </w:t>
      </w:r>
      <w:r w:rsidRPr="006E25F8">
        <w:rPr>
          <w:lang w:val="lv-LV"/>
        </w:rPr>
        <w:t>turpmāk tekstā – Iestudējums, norisi</w:t>
      </w:r>
      <w:r w:rsidRPr="00B06EE5">
        <w:rPr>
          <w:lang w:val="lv-LV"/>
        </w:rPr>
        <w:t xml:space="preserve"> Līguma </w:t>
      </w:r>
      <w:r>
        <w:rPr>
          <w:lang w:val="lv-LV"/>
        </w:rPr>
        <w:t>1.2.</w:t>
      </w:r>
      <w:r w:rsidRPr="00B06EE5">
        <w:rPr>
          <w:lang w:val="lv-LV"/>
        </w:rPr>
        <w:t xml:space="preserve">punktā minētajā laikā un </w:t>
      </w:r>
      <w:r>
        <w:rPr>
          <w:lang w:val="lv-LV"/>
        </w:rPr>
        <w:t xml:space="preserve">1.3.punktā minētajā </w:t>
      </w:r>
      <w:r w:rsidRPr="00B06EE5">
        <w:rPr>
          <w:lang w:val="lv-LV"/>
        </w:rPr>
        <w:t>vietā, turpmāk kopā - pakalpojums.</w:t>
      </w:r>
    </w:p>
    <w:p w:rsidR="00676F72" w:rsidRDefault="00F94D01" w:rsidP="00676F72">
      <w:pPr>
        <w:numPr>
          <w:ilvl w:val="1"/>
          <w:numId w:val="1"/>
        </w:numPr>
        <w:jc w:val="both"/>
        <w:rPr>
          <w:lang w:val="lv-LV"/>
        </w:rPr>
      </w:pPr>
      <w:r>
        <w:rPr>
          <w:lang w:val="lv-LV"/>
        </w:rPr>
        <w:t xml:space="preserve">Iestudējuma norises laiks </w:t>
      </w:r>
      <w:r w:rsidR="00676F72">
        <w:rPr>
          <w:lang w:val="lv-LV"/>
        </w:rPr>
        <w:t xml:space="preserve">- </w:t>
      </w:r>
      <w:r w:rsidR="00676F72" w:rsidRPr="00152339">
        <w:rPr>
          <w:b/>
          <w:lang w:val="lv-LV"/>
        </w:rPr>
        <w:t>2017.gada 8.aprīlī, plkst. 18:00.</w:t>
      </w:r>
      <w:r w:rsidR="00676F72">
        <w:rPr>
          <w:lang w:val="lv-LV"/>
        </w:rPr>
        <w:t xml:space="preserve"> </w:t>
      </w:r>
    </w:p>
    <w:p w:rsidR="00676F72" w:rsidRPr="00ED4FD3" w:rsidRDefault="00676F72" w:rsidP="00676F72">
      <w:pPr>
        <w:numPr>
          <w:ilvl w:val="1"/>
          <w:numId w:val="1"/>
        </w:numPr>
        <w:jc w:val="both"/>
        <w:rPr>
          <w:lang w:val="lv-LV"/>
        </w:rPr>
      </w:pPr>
      <w:r>
        <w:rPr>
          <w:lang w:val="lv-LV"/>
        </w:rPr>
        <w:t>Iestudējuma norises vieta – Latgales vēstniecības Gors Lielā zāle, Pils iela 4, Rēzekne, LV-4601</w:t>
      </w:r>
    </w:p>
    <w:p w:rsidR="00676F72" w:rsidRDefault="00676F72" w:rsidP="00676F72">
      <w:pPr>
        <w:numPr>
          <w:ilvl w:val="0"/>
          <w:numId w:val="1"/>
        </w:numPr>
        <w:rPr>
          <w:b/>
          <w:bCs/>
          <w:lang w:val="lv-LV"/>
        </w:rPr>
      </w:pPr>
      <w:r>
        <w:rPr>
          <w:b/>
          <w:bCs/>
          <w:lang w:val="lv-LV"/>
        </w:rPr>
        <w:t>Līguma summa un maksājumi un termiņi</w:t>
      </w:r>
    </w:p>
    <w:p w:rsidR="00676F72" w:rsidRPr="00673409" w:rsidRDefault="00676F72" w:rsidP="00676F72">
      <w:pPr>
        <w:numPr>
          <w:ilvl w:val="1"/>
          <w:numId w:val="1"/>
        </w:numPr>
        <w:jc w:val="both"/>
        <w:rPr>
          <w:lang w:val="lv-LV"/>
        </w:rPr>
      </w:pPr>
      <w:r w:rsidRPr="006E25F8">
        <w:rPr>
          <w:lang w:val="lv-LV"/>
        </w:rPr>
        <w:t xml:space="preserve">Kopējā Līguma summa par augstā mākslinieciskā kvalitātē sniegtu pakalpojumu ir </w:t>
      </w:r>
      <w:r w:rsidRPr="00254D3F">
        <w:rPr>
          <w:b/>
          <w:lang w:val="lv-LV"/>
        </w:rPr>
        <w:t xml:space="preserve">EUR </w:t>
      </w:r>
      <w:r w:rsidR="001B4ECD">
        <w:rPr>
          <w:b/>
          <w:u w:val="single"/>
          <w:lang w:val="lv-LV"/>
        </w:rPr>
        <w:t xml:space="preserve">_______________ </w:t>
      </w:r>
      <w:r w:rsidRPr="00673409">
        <w:rPr>
          <w:lang w:val="lv-LV"/>
        </w:rPr>
        <w:t>turpmāk tekstā – Līguma summa, ieskaitot visus normatīvajos aktos noteiktos nodokļu maksājumus. Saskaņā ar Pievienotās vērtības nodokļa likuma 52.</w:t>
      </w:r>
      <w:r w:rsidR="00E90F3F">
        <w:rPr>
          <w:lang w:val="lv-LV"/>
        </w:rPr>
        <w:t xml:space="preserve"> </w:t>
      </w:r>
      <w:r w:rsidRPr="00673409">
        <w:rPr>
          <w:lang w:val="lv-LV"/>
        </w:rPr>
        <w:t>panta pirmās daļas 17.punktu un otro daļu, minētā summa netiek aplikta ar pievienotās vērtības nodokli.</w:t>
      </w:r>
    </w:p>
    <w:p w:rsidR="00676F72" w:rsidRPr="00B5030E" w:rsidRDefault="00676F72" w:rsidP="00B5030E">
      <w:pPr>
        <w:numPr>
          <w:ilvl w:val="1"/>
          <w:numId w:val="1"/>
        </w:numPr>
        <w:jc w:val="both"/>
        <w:rPr>
          <w:bCs/>
          <w:lang w:val="lv-LV"/>
        </w:rPr>
      </w:pPr>
      <w:r>
        <w:rPr>
          <w:lang w:val="lv-LV"/>
        </w:rPr>
        <w:t>Koncertzāle pārskaita Teātrim Līguma summu uz</w:t>
      </w:r>
      <w:r w:rsidR="00B5030E">
        <w:rPr>
          <w:lang w:val="lv-LV"/>
        </w:rPr>
        <w:t xml:space="preserve"> Teātra norādīto norēķinu kontu </w:t>
      </w:r>
      <w:r w:rsidR="00B5030E" w:rsidRPr="00EC01D0">
        <w:rPr>
          <w:lang w:val="lv-LV"/>
        </w:rPr>
        <w:t xml:space="preserve">pēc Iestudējuma </w:t>
      </w:r>
      <w:r w:rsidR="00B5030E">
        <w:rPr>
          <w:lang w:val="lv-LV"/>
        </w:rPr>
        <w:t xml:space="preserve">veiksmīgas </w:t>
      </w:r>
      <w:r w:rsidR="00B5030E" w:rsidRPr="00EC01D0">
        <w:rPr>
          <w:lang w:val="lv-LV"/>
        </w:rPr>
        <w:t>norises</w:t>
      </w:r>
      <w:r w:rsidR="00B5030E">
        <w:rPr>
          <w:bCs/>
          <w:lang w:val="lv-LV"/>
        </w:rPr>
        <w:t xml:space="preserve">, pieņemšanas - </w:t>
      </w:r>
      <w:r w:rsidRPr="00EC01D0">
        <w:rPr>
          <w:lang w:val="lv-LV"/>
        </w:rPr>
        <w:t>nodošanas akta</w:t>
      </w:r>
      <w:r w:rsidR="00B5030E">
        <w:rPr>
          <w:lang w:val="lv-LV"/>
        </w:rPr>
        <w:t xml:space="preserve"> (turpmāk </w:t>
      </w:r>
      <w:r w:rsidR="00B5030E" w:rsidRPr="00B5030E">
        <w:rPr>
          <w:lang w:val="lv-LV"/>
        </w:rPr>
        <w:t>tekstā – Akts</w:t>
      </w:r>
      <w:r w:rsidR="00B5030E">
        <w:rPr>
          <w:lang w:val="lv-LV"/>
        </w:rPr>
        <w:t>) abpusējas parakstīšanas un tikai pēc Teātra izrakstīta rēķina saņemšanas. Minētā rēķina apmaksa tiek veikta ne vēlāk kā 5 (piecu) dienu laikā no tā saņemšanas dienas.</w:t>
      </w:r>
    </w:p>
    <w:p w:rsidR="00676F72" w:rsidRPr="003574BF" w:rsidRDefault="00676F72" w:rsidP="00676F72">
      <w:pPr>
        <w:numPr>
          <w:ilvl w:val="0"/>
          <w:numId w:val="1"/>
        </w:numPr>
        <w:rPr>
          <w:b/>
          <w:bCs/>
          <w:lang w:val="lv-LV"/>
        </w:rPr>
      </w:pPr>
      <w:r w:rsidRPr="003574BF">
        <w:rPr>
          <w:b/>
          <w:bCs/>
          <w:lang w:val="lv-LV"/>
        </w:rPr>
        <w:t>Koncertzāles saistības</w:t>
      </w:r>
    </w:p>
    <w:p w:rsidR="00676F72" w:rsidRPr="00E90F3F" w:rsidRDefault="00676F72" w:rsidP="00676F72">
      <w:pPr>
        <w:numPr>
          <w:ilvl w:val="1"/>
          <w:numId w:val="1"/>
        </w:numPr>
        <w:rPr>
          <w:lang w:val="lv-LV"/>
        </w:rPr>
      </w:pPr>
      <w:r w:rsidRPr="00E90F3F">
        <w:rPr>
          <w:spacing w:val="-4"/>
          <w:lang w:val="lv-LV"/>
        </w:rPr>
        <w:t>Koncertzāle Samaksā Līguma summu Līguma 2.2.punktā minētajā kārtībā.</w:t>
      </w:r>
    </w:p>
    <w:p w:rsidR="00676F72" w:rsidRPr="00E90F3F" w:rsidRDefault="00676F72" w:rsidP="00676F72">
      <w:pPr>
        <w:numPr>
          <w:ilvl w:val="1"/>
          <w:numId w:val="1"/>
        </w:numPr>
        <w:rPr>
          <w:lang w:val="lv-LV"/>
        </w:rPr>
      </w:pPr>
      <w:r w:rsidRPr="00E90F3F">
        <w:rPr>
          <w:lang w:val="lv-LV"/>
        </w:rPr>
        <w:t>Koncertzāle apņemas nodrošināt Iestudējuma plānošanu un realizēšanu Koncertzālē, tai skaitā</w:t>
      </w:r>
      <w:r w:rsidRPr="00E90F3F">
        <w:rPr>
          <w:b/>
          <w:lang w:val="lv-LV"/>
        </w:rPr>
        <w:t>:</w:t>
      </w:r>
    </w:p>
    <w:p w:rsidR="00676F72" w:rsidRPr="00E90F3F" w:rsidRDefault="00676F72" w:rsidP="00676F72">
      <w:pPr>
        <w:numPr>
          <w:ilvl w:val="2"/>
          <w:numId w:val="1"/>
        </w:numPr>
        <w:jc w:val="both"/>
        <w:rPr>
          <w:lang w:val="lv-LV"/>
        </w:rPr>
      </w:pPr>
      <w:r w:rsidRPr="00E90F3F">
        <w:rPr>
          <w:lang w:val="lv-LV"/>
        </w:rPr>
        <w:t xml:space="preserve">Iestudējuma mēģinājuma, skatuves uzbūves un publiskā izpildījuma vajadzībām, </w:t>
      </w:r>
      <w:r w:rsidR="00E90F3F" w:rsidRPr="00E90F3F">
        <w:rPr>
          <w:lang w:val="lv-LV"/>
        </w:rPr>
        <w:t>2017</w:t>
      </w:r>
      <w:r w:rsidRPr="00E90F3F">
        <w:rPr>
          <w:lang w:val="lv-LV"/>
        </w:rPr>
        <w:t>.</w:t>
      </w:r>
      <w:r w:rsidR="00E90F3F" w:rsidRPr="00E90F3F">
        <w:rPr>
          <w:lang w:val="lv-LV"/>
        </w:rPr>
        <w:t xml:space="preserve"> </w:t>
      </w:r>
      <w:r w:rsidRPr="00E90F3F">
        <w:rPr>
          <w:lang w:val="lv-LV"/>
        </w:rPr>
        <w:t xml:space="preserve">gada </w:t>
      </w:r>
      <w:r w:rsidR="000B2926" w:rsidRPr="00E90F3F">
        <w:rPr>
          <w:lang w:val="lv-LV"/>
        </w:rPr>
        <w:t>8.</w:t>
      </w:r>
      <w:r w:rsidR="00E90F3F" w:rsidRPr="00E90F3F">
        <w:rPr>
          <w:lang w:val="lv-LV"/>
        </w:rPr>
        <w:t xml:space="preserve"> </w:t>
      </w:r>
      <w:r w:rsidR="000B2926" w:rsidRPr="00E90F3F">
        <w:rPr>
          <w:lang w:val="lv-LV"/>
        </w:rPr>
        <w:t>aprīlī</w:t>
      </w:r>
      <w:r w:rsidRPr="00E90F3F">
        <w:rPr>
          <w:lang w:val="lv-LV"/>
        </w:rPr>
        <w:t xml:space="preserve"> laikā no plkst. 08:00 līdz 24:00 nodrošināt Iestudējuma mēģinājuma, norises telpas un palīgtelpas (grimētavas aktieriem, telpas tehniskajam personālam, kā arī dekorāciju un rekvizītu izvietojumam), kā arī citus Iestudējuma norisei tieši nepieciešam</w:t>
      </w:r>
      <w:r w:rsidR="00E90F3F" w:rsidRPr="00E90F3F">
        <w:rPr>
          <w:lang w:val="lv-LV"/>
        </w:rPr>
        <w:t xml:space="preserve">os resursu (stacionārā gaisma, </w:t>
      </w:r>
      <w:r w:rsidRPr="00E90F3F">
        <w:rPr>
          <w:lang w:val="lv-LV"/>
        </w:rPr>
        <w:t>skaņu tehnika u.tml.);</w:t>
      </w:r>
    </w:p>
    <w:p w:rsidR="00676F72" w:rsidRPr="00E90F3F" w:rsidRDefault="00676F72" w:rsidP="00676F72">
      <w:pPr>
        <w:numPr>
          <w:ilvl w:val="1"/>
          <w:numId w:val="1"/>
        </w:numPr>
        <w:jc w:val="both"/>
        <w:rPr>
          <w:lang w:val="lv-LV"/>
        </w:rPr>
      </w:pPr>
      <w:r w:rsidRPr="00E90F3F">
        <w:rPr>
          <w:lang w:val="lv-LV"/>
        </w:rPr>
        <w:t>Koncertzāle nodrošina Koncertzāles ēkas kopumā komunikāciju un komunālo sistēmu, tostarp ugunsdrošības ierīču, elektrības iekārtu un citu ēkas sistēmu darbību.</w:t>
      </w:r>
    </w:p>
    <w:p w:rsidR="00676F72" w:rsidRPr="00C305E7" w:rsidRDefault="00676F72" w:rsidP="00676F72">
      <w:pPr>
        <w:numPr>
          <w:ilvl w:val="1"/>
          <w:numId w:val="1"/>
        </w:numPr>
        <w:jc w:val="both"/>
        <w:rPr>
          <w:lang w:val="lv-LV"/>
        </w:rPr>
      </w:pPr>
      <w:r w:rsidRPr="00E90F3F">
        <w:rPr>
          <w:lang w:val="lv-LV"/>
        </w:rPr>
        <w:t>Koncertzāle apņemas Iestudējuma</w:t>
      </w:r>
      <w:r w:rsidRPr="00B443D5">
        <w:rPr>
          <w:lang w:val="lv-LV"/>
        </w:rPr>
        <w:t xml:space="preserve"> dienā instruēt no </w:t>
      </w:r>
      <w:r>
        <w:rPr>
          <w:lang w:val="lv-LV"/>
        </w:rPr>
        <w:t>Teātra</w:t>
      </w:r>
      <w:r w:rsidRPr="00B443D5">
        <w:rPr>
          <w:lang w:val="lv-LV"/>
        </w:rPr>
        <w:t xml:space="preserve"> puses atbildīgo personu par </w:t>
      </w:r>
      <w:r>
        <w:rPr>
          <w:lang w:val="lv-LV"/>
        </w:rPr>
        <w:t>Iestudējuma</w:t>
      </w:r>
      <w:r w:rsidRPr="00B443D5">
        <w:rPr>
          <w:lang w:val="lv-LV"/>
        </w:rPr>
        <w:t xml:space="preserve"> telpu lietošanas noteikumiem (ugunsdrošības, evakuācijas noteikumiem</w:t>
      </w:r>
      <w:r>
        <w:rPr>
          <w:lang w:val="lv-LV"/>
        </w:rPr>
        <w:t>, iekšējā kārtības,</w:t>
      </w:r>
      <w:r w:rsidRPr="00B443D5">
        <w:rPr>
          <w:lang w:val="lv-LV"/>
        </w:rPr>
        <w:t xml:space="preserve"> u.c</w:t>
      </w:r>
      <w:r>
        <w:rPr>
          <w:lang w:val="lv-LV"/>
        </w:rPr>
        <w:t>.).</w:t>
      </w:r>
    </w:p>
    <w:p w:rsidR="00676F72" w:rsidRDefault="00676F72" w:rsidP="00676F72">
      <w:pPr>
        <w:numPr>
          <w:ilvl w:val="1"/>
          <w:numId w:val="1"/>
        </w:numPr>
        <w:jc w:val="both"/>
        <w:rPr>
          <w:lang w:val="lv-LV"/>
        </w:rPr>
      </w:pPr>
      <w:r w:rsidRPr="003574BF">
        <w:rPr>
          <w:lang w:val="lv-LV"/>
        </w:rPr>
        <w:t xml:space="preserve">Koncertzāle ar saviem spēkiem un par saviem līdzekļiem pēc saviem ieskatiem nodrošina Teātra </w:t>
      </w:r>
      <w:r>
        <w:rPr>
          <w:lang w:val="lv-LV"/>
        </w:rPr>
        <w:t xml:space="preserve">Iestudējuma reklāmas materiālu izvietošanu un publicitāti, t.sk. </w:t>
      </w:r>
      <w:r w:rsidRPr="003574BF">
        <w:rPr>
          <w:lang w:val="lv-LV"/>
        </w:rPr>
        <w:t xml:space="preserve">Koncertzāles mājas lapā </w:t>
      </w:r>
      <w:r>
        <w:rPr>
          <w:lang w:val="lv-LV"/>
        </w:rPr>
        <w:t xml:space="preserve">un </w:t>
      </w:r>
      <w:r w:rsidRPr="003574BF">
        <w:rPr>
          <w:lang w:val="lv-LV"/>
        </w:rPr>
        <w:t>informatīvajos materiālos</w:t>
      </w:r>
      <w:r>
        <w:rPr>
          <w:lang w:val="lv-LV"/>
        </w:rPr>
        <w:t>.</w:t>
      </w:r>
      <w:r w:rsidRPr="003574BF">
        <w:rPr>
          <w:lang w:val="lv-LV"/>
        </w:rPr>
        <w:t xml:space="preserve"> </w:t>
      </w:r>
    </w:p>
    <w:p w:rsidR="00676F72" w:rsidRDefault="00676F72" w:rsidP="00676F72">
      <w:pPr>
        <w:numPr>
          <w:ilvl w:val="1"/>
          <w:numId w:val="1"/>
        </w:numPr>
        <w:jc w:val="both"/>
        <w:rPr>
          <w:lang w:val="lv-LV"/>
        </w:rPr>
      </w:pPr>
      <w:r w:rsidRPr="003574BF">
        <w:rPr>
          <w:lang w:val="lv-LV"/>
        </w:rPr>
        <w:lastRenderedPageBreak/>
        <w:t xml:space="preserve">Koncertzālei ir tiesības veikt </w:t>
      </w:r>
      <w:r>
        <w:rPr>
          <w:lang w:val="lv-LV"/>
        </w:rPr>
        <w:t>Iestudējuma</w:t>
      </w:r>
      <w:r w:rsidRPr="003574BF">
        <w:rPr>
          <w:lang w:val="lv-LV"/>
        </w:rPr>
        <w:t xml:space="preserve"> biļešu pārdošanu. Ienākumi no biļešu realizācijas ir Koncertzāles īpašums, un Koncertzāle ar šiem ienākumiem rīkojas pēc saviem ieskatiem.</w:t>
      </w:r>
      <w:r>
        <w:rPr>
          <w:lang w:val="lv-LV"/>
        </w:rPr>
        <w:t xml:space="preserve"> </w:t>
      </w:r>
    </w:p>
    <w:p w:rsidR="00676F72" w:rsidRDefault="00676F72" w:rsidP="00676F72">
      <w:pPr>
        <w:numPr>
          <w:ilvl w:val="1"/>
          <w:numId w:val="1"/>
        </w:numPr>
        <w:jc w:val="both"/>
        <w:rPr>
          <w:lang w:val="lv-LV"/>
        </w:rPr>
      </w:pPr>
      <w:r>
        <w:rPr>
          <w:lang w:val="lv-LV"/>
        </w:rPr>
        <w:t>Koncertzāle nodrošina Teātri ar 6 (sešiem) bezmaksas ielūgumiem.</w:t>
      </w:r>
    </w:p>
    <w:p w:rsidR="00676F72" w:rsidRDefault="00676F72" w:rsidP="00676F72">
      <w:pPr>
        <w:numPr>
          <w:ilvl w:val="1"/>
          <w:numId w:val="1"/>
        </w:numPr>
        <w:jc w:val="both"/>
        <w:rPr>
          <w:lang w:val="lv-LV"/>
        </w:rPr>
      </w:pPr>
      <w:r>
        <w:rPr>
          <w:lang w:val="lv-LV"/>
        </w:rPr>
        <w:t>Koncertzāle sedz Iestudējumam nepieciešamās transporta izmaksas (tehniskā personāla, mākslinieku un dekorāciju transports).</w:t>
      </w:r>
    </w:p>
    <w:p w:rsidR="00676F72" w:rsidRPr="00EC01D0" w:rsidRDefault="00676F72" w:rsidP="00676F72">
      <w:pPr>
        <w:numPr>
          <w:ilvl w:val="1"/>
          <w:numId w:val="1"/>
        </w:numPr>
        <w:jc w:val="both"/>
        <w:rPr>
          <w:lang w:val="lv-LV"/>
        </w:rPr>
      </w:pPr>
      <w:r w:rsidRPr="00EC01D0">
        <w:rPr>
          <w:lang w:val="lv-LV"/>
        </w:rPr>
        <w:t>Līdzēji pilnvaro atbildīgās personas, kas pilnvarotas risināt visus ar Līguma izpildi saistītos jautājumus:</w:t>
      </w:r>
    </w:p>
    <w:p w:rsidR="00676F72" w:rsidRPr="00EC01D0" w:rsidRDefault="00676F72" w:rsidP="00676F72">
      <w:pPr>
        <w:numPr>
          <w:ilvl w:val="2"/>
          <w:numId w:val="1"/>
        </w:numPr>
        <w:tabs>
          <w:tab w:val="num" w:pos="1287"/>
        </w:tabs>
        <w:jc w:val="both"/>
        <w:rPr>
          <w:sz w:val="22"/>
          <w:szCs w:val="22"/>
          <w:lang w:val="lv-LV"/>
        </w:rPr>
      </w:pPr>
      <w:r w:rsidRPr="00EC01D0">
        <w:rPr>
          <w:lang w:val="lv-LV"/>
        </w:rPr>
        <w:t xml:space="preserve">kontaktpersona no </w:t>
      </w:r>
      <w:r>
        <w:rPr>
          <w:lang w:val="lv-LV"/>
        </w:rPr>
        <w:t>Teātra</w:t>
      </w:r>
      <w:r w:rsidRPr="00EC01D0">
        <w:rPr>
          <w:lang w:val="lv-LV"/>
        </w:rPr>
        <w:t xml:space="preserve"> puses: viesizrāžu koordinatore</w:t>
      </w:r>
      <w:r w:rsidR="00CE25C7">
        <w:rPr>
          <w:lang w:val="lv-LV"/>
        </w:rPr>
        <w:t>_________</w:t>
      </w:r>
      <w:r w:rsidRPr="00EC01D0">
        <w:rPr>
          <w:sz w:val="22"/>
          <w:szCs w:val="22"/>
          <w:lang w:val="lv-LV"/>
        </w:rPr>
        <w:t xml:space="preserve">. </w:t>
      </w:r>
      <w:hyperlink r:id="rId7" w:history="1"/>
    </w:p>
    <w:p w:rsidR="00676F72" w:rsidRPr="000B2926" w:rsidRDefault="00676F72" w:rsidP="00676F72">
      <w:pPr>
        <w:numPr>
          <w:ilvl w:val="2"/>
          <w:numId w:val="1"/>
        </w:numPr>
        <w:rPr>
          <w:bCs/>
          <w:lang w:val="lv-LV"/>
        </w:rPr>
      </w:pPr>
      <w:r w:rsidRPr="000B2926">
        <w:rPr>
          <w:lang w:val="lv-LV"/>
        </w:rPr>
        <w:t xml:space="preserve">kontaktpersona no Koncertzāles puses: </w:t>
      </w:r>
      <w:r w:rsidR="000B2926" w:rsidRPr="000B2926">
        <w:rPr>
          <w:lang w:val="lv-LV"/>
        </w:rPr>
        <w:t>Mākslinieciskās un pasākumu daļas</w:t>
      </w:r>
      <w:r w:rsidR="00CE25C7">
        <w:rPr>
          <w:lang w:val="lv-LV"/>
        </w:rPr>
        <w:t>__________</w:t>
      </w:r>
      <w:r w:rsidR="000B2926" w:rsidRPr="000B2926">
        <w:rPr>
          <w:lang w:val="lv-LV"/>
        </w:rPr>
        <w:t xml:space="preserve">, </w:t>
      </w:r>
    </w:p>
    <w:p w:rsidR="00676F72" w:rsidRPr="000B2926" w:rsidRDefault="00676F72" w:rsidP="00676F72">
      <w:pPr>
        <w:numPr>
          <w:ilvl w:val="2"/>
          <w:numId w:val="1"/>
        </w:numPr>
        <w:rPr>
          <w:bCs/>
          <w:lang w:val="lv-LV"/>
        </w:rPr>
      </w:pPr>
      <w:r w:rsidRPr="000B2926">
        <w:rPr>
          <w:lang w:val="lv-LV"/>
        </w:rPr>
        <w:t xml:space="preserve">tehniskais konsultants no Koncertzāles puses: </w:t>
      </w:r>
      <w:r w:rsidR="000B2926" w:rsidRPr="000B2926">
        <w:rPr>
          <w:lang w:val="lv-LV"/>
        </w:rPr>
        <w:t>Skatuves darbu vadītājs</w:t>
      </w:r>
      <w:r w:rsidR="00CE25C7">
        <w:rPr>
          <w:lang w:val="lv-LV"/>
        </w:rPr>
        <w:t>_____________</w:t>
      </w:r>
      <w:bookmarkStart w:id="0" w:name="_GoBack"/>
      <w:bookmarkEnd w:id="0"/>
      <w:r w:rsidR="000B2926" w:rsidRPr="000B2926">
        <w:rPr>
          <w:lang w:val="lv-LV"/>
        </w:rPr>
        <w:t xml:space="preserve">, </w:t>
      </w:r>
    </w:p>
    <w:p w:rsidR="00676F72" w:rsidRPr="003574BF" w:rsidRDefault="00676F72" w:rsidP="00676F72">
      <w:pPr>
        <w:numPr>
          <w:ilvl w:val="0"/>
          <w:numId w:val="1"/>
        </w:numPr>
        <w:rPr>
          <w:b/>
          <w:bCs/>
          <w:lang w:val="lv-LV"/>
        </w:rPr>
      </w:pPr>
      <w:r>
        <w:rPr>
          <w:b/>
          <w:bCs/>
          <w:lang w:val="lv-LV"/>
        </w:rPr>
        <w:t>Teātra saistības</w:t>
      </w:r>
    </w:p>
    <w:p w:rsidR="00676F72" w:rsidRPr="003574BF" w:rsidRDefault="00676F72" w:rsidP="00676F72">
      <w:pPr>
        <w:numPr>
          <w:ilvl w:val="1"/>
          <w:numId w:val="1"/>
        </w:numPr>
        <w:jc w:val="both"/>
        <w:rPr>
          <w:lang w:val="lv-LV"/>
        </w:rPr>
      </w:pPr>
      <w:r w:rsidRPr="003574BF">
        <w:rPr>
          <w:lang w:val="lv-LV"/>
        </w:rPr>
        <w:t>Teātris nodrošina Iestudējuma publisko izpildījumu augstā mākslinieciskā kvalitātē.</w:t>
      </w:r>
    </w:p>
    <w:p w:rsidR="00676F72" w:rsidRPr="003574BF" w:rsidRDefault="00676F72" w:rsidP="00676F72">
      <w:pPr>
        <w:numPr>
          <w:ilvl w:val="1"/>
          <w:numId w:val="1"/>
        </w:numPr>
        <w:jc w:val="both"/>
        <w:rPr>
          <w:lang w:val="lv-LV"/>
        </w:rPr>
      </w:pPr>
      <w:r w:rsidRPr="003574BF">
        <w:rPr>
          <w:lang w:val="lv-LV"/>
        </w:rPr>
        <w:t>Teātris apliecina, ka tam ir zināms lietošanā nodoto Koncertzāles telpu tehniskais nodrošinājums, skatītāju vietu plāns, kā arī visi citi ar telpām saistītie apstākļi, kas varētu būt būtiski Iestudējuma publiskajam izpildījumam, un Teātris apņemas šajā sakarā neizvirzīt Koncertzālei nekādas pretenzijas, izņemot gadījumus, kad Koncertzāle nebūtu izpildījusi šajā Līgumā noteiktās saistības.</w:t>
      </w:r>
    </w:p>
    <w:p w:rsidR="00676F72" w:rsidRDefault="00676F72" w:rsidP="00676F72">
      <w:pPr>
        <w:numPr>
          <w:ilvl w:val="1"/>
          <w:numId w:val="1"/>
        </w:numPr>
        <w:jc w:val="both"/>
        <w:rPr>
          <w:lang w:val="lv-LV"/>
        </w:rPr>
      </w:pPr>
      <w:r w:rsidRPr="00C14662">
        <w:rPr>
          <w:lang w:val="lv-LV"/>
        </w:rPr>
        <w:t xml:space="preserve">Teātris saviem spēkiem organizē un nodrošina Iestudējumā iesaistīto aktieru un apkalpojošā personāla (t.i., skatuves montētāju, ģērbēju, grimētāju, apgaismotāju, skaņu operatoru, </w:t>
      </w:r>
      <w:proofErr w:type="spellStart"/>
      <w:r w:rsidRPr="00C14662">
        <w:rPr>
          <w:lang w:val="lv-LV"/>
        </w:rPr>
        <w:t>rekvizitoru</w:t>
      </w:r>
      <w:proofErr w:type="spellEnd"/>
      <w:r w:rsidRPr="00C14662">
        <w:rPr>
          <w:lang w:val="lv-LV"/>
        </w:rPr>
        <w:t xml:space="preserve">) piedalīšanos Iestudējumā saskaņā ar Līguma noteikumiem. </w:t>
      </w:r>
    </w:p>
    <w:p w:rsidR="00676F72" w:rsidRPr="00C14662" w:rsidRDefault="00676F72" w:rsidP="00676F72">
      <w:pPr>
        <w:numPr>
          <w:ilvl w:val="1"/>
          <w:numId w:val="1"/>
        </w:numPr>
        <w:jc w:val="both"/>
        <w:rPr>
          <w:lang w:val="lv-LV"/>
        </w:rPr>
      </w:pPr>
      <w:r w:rsidRPr="00C14662">
        <w:rPr>
          <w:spacing w:val="-4"/>
          <w:lang w:val="lv-LV"/>
        </w:rPr>
        <w:t>Teātris apņemas slēgt visus nepieciešamos līgumus ar trešajām personām, lai nodrošinātu savu Līguma saistību ievērošanu un Iestudējuma veiksmīgu norisi.</w:t>
      </w:r>
    </w:p>
    <w:p w:rsidR="00676F72" w:rsidRDefault="00676F72" w:rsidP="00676F72">
      <w:pPr>
        <w:numPr>
          <w:ilvl w:val="1"/>
          <w:numId w:val="1"/>
        </w:numPr>
        <w:jc w:val="both"/>
        <w:rPr>
          <w:lang w:val="lv-LV"/>
        </w:rPr>
      </w:pPr>
      <w:r w:rsidRPr="003574BF">
        <w:rPr>
          <w:lang w:val="lv-LV"/>
        </w:rPr>
        <w:t xml:space="preserve">Viesizrādes laikā Teātris apņemas ievērot Koncertzāles </w:t>
      </w:r>
      <w:r w:rsidRPr="00C83AAB">
        <w:rPr>
          <w:lang w:val="lv-LV"/>
        </w:rPr>
        <w:t>atbildīgās personas norādījum</w:t>
      </w:r>
      <w:r>
        <w:rPr>
          <w:lang w:val="lv-LV"/>
        </w:rPr>
        <w:t xml:space="preserve">us par telpu lietošanas kārtību un </w:t>
      </w:r>
      <w:r w:rsidRPr="003574BF">
        <w:rPr>
          <w:lang w:val="lv-LV"/>
        </w:rPr>
        <w:t>iekšējās kārtības noteikum</w:t>
      </w:r>
      <w:r>
        <w:rPr>
          <w:lang w:val="lv-LV"/>
        </w:rPr>
        <w:t>iem</w:t>
      </w:r>
      <w:r w:rsidRPr="003574BF">
        <w:rPr>
          <w:lang w:val="lv-LV"/>
        </w:rPr>
        <w:t xml:space="preserve">, nodrošināt saudzīgu Koncertzāles telpu, iekārtu un aprīkojuma izmantošanu, kā arī pēc </w:t>
      </w:r>
      <w:r>
        <w:rPr>
          <w:lang w:val="lv-LV"/>
        </w:rPr>
        <w:t>Iestudējuma norises</w:t>
      </w:r>
      <w:r w:rsidRPr="003574BF">
        <w:rPr>
          <w:lang w:val="lv-LV"/>
        </w:rPr>
        <w:t xml:space="preserve"> atstāt Koncertzāles </w:t>
      </w:r>
      <w:r>
        <w:rPr>
          <w:lang w:val="lv-LV"/>
        </w:rPr>
        <w:t>telpas labā kārtībā un stāvoklī, kā arī 1</w:t>
      </w:r>
      <w:r w:rsidRPr="001878EF">
        <w:rPr>
          <w:lang w:val="lv-LV"/>
        </w:rPr>
        <w:t>.Pielikuma ievērošanu;</w:t>
      </w:r>
    </w:p>
    <w:p w:rsidR="00676F72" w:rsidRDefault="00676F72" w:rsidP="00676F72">
      <w:pPr>
        <w:numPr>
          <w:ilvl w:val="1"/>
          <w:numId w:val="1"/>
        </w:numPr>
        <w:jc w:val="both"/>
        <w:rPr>
          <w:lang w:val="lv-LV"/>
        </w:rPr>
      </w:pPr>
      <w:r>
        <w:rPr>
          <w:lang w:val="lv-LV"/>
        </w:rPr>
        <w:t>Teātris nodrošina visu ar Iestudējuma publisko izpildījumu saistīto autortiesību atļauju saņemšanu un veic autortiesību atlīdzību likumā noteiktā kārtībā.</w:t>
      </w:r>
    </w:p>
    <w:p w:rsidR="000B2926" w:rsidRPr="00F94D01" w:rsidRDefault="000B2926" w:rsidP="000B2926">
      <w:pPr>
        <w:numPr>
          <w:ilvl w:val="1"/>
          <w:numId w:val="1"/>
        </w:numPr>
        <w:tabs>
          <w:tab w:val="left" w:pos="432"/>
          <w:tab w:val="left" w:pos="1287"/>
        </w:tabs>
        <w:jc w:val="both"/>
        <w:rPr>
          <w:lang w:val="lv-LV"/>
        </w:rPr>
      </w:pPr>
      <w:r w:rsidRPr="00F94D01">
        <w:rPr>
          <w:lang w:val="lv-LV"/>
        </w:rPr>
        <w:t>Teātrim ir tiesības patstāvīgi veikt ar Iestudējumu tieši saistītās reklāmas produkcijas, programmiņu izplatīšanu Koncertzāles telpās pirms Iestudējuma un tā norises laikā. Teātris uzņemas pilnu atbildību par minētās reklāmas produkcijas izplatīšanu atbilstoši Latvijas Republikas normatīvajiem aktiem. Koncertzālei ir tiesības vienpusēji izlemt, kura reklāmas produkcija ir tieši saistīta ar Iestudējumu.</w:t>
      </w:r>
    </w:p>
    <w:p w:rsidR="000B2926" w:rsidRPr="00E3582F" w:rsidRDefault="000B2926" w:rsidP="000B2926">
      <w:pPr>
        <w:ind w:left="780"/>
        <w:jc w:val="both"/>
        <w:rPr>
          <w:lang w:val="lv-LV"/>
        </w:rPr>
      </w:pPr>
    </w:p>
    <w:p w:rsidR="00676F72" w:rsidRPr="00ED4FD3" w:rsidRDefault="00676F72" w:rsidP="00676F72">
      <w:pPr>
        <w:ind w:left="780"/>
        <w:jc w:val="both"/>
        <w:rPr>
          <w:lang w:val="lv-LV"/>
        </w:rPr>
      </w:pPr>
    </w:p>
    <w:p w:rsidR="00676F72" w:rsidRPr="003574BF" w:rsidRDefault="00676F72" w:rsidP="00676F72">
      <w:pPr>
        <w:numPr>
          <w:ilvl w:val="0"/>
          <w:numId w:val="1"/>
        </w:numPr>
        <w:rPr>
          <w:b/>
          <w:bCs/>
          <w:lang w:val="lv-LV"/>
        </w:rPr>
      </w:pPr>
      <w:r>
        <w:rPr>
          <w:b/>
          <w:bCs/>
          <w:lang w:val="lv-LV"/>
        </w:rPr>
        <w:t>Līdzēju saistības</w:t>
      </w:r>
    </w:p>
    <w:p w:rsidR="00676F72" w:rsidRPr="003574BF" w:rsidRDefault="00676F72" w:rsidP="00676F72">
      <w:pPr>
        <w:numPr>
          <w:ilvl w:val="1"/>
          <w:numId w:val="1"/>
        </w:numPr>
        <w:jc w:val="both"/>
        <w:rPr>
          <w:lang w:val="lv-LV"/>
        </w:rPr>
      </w:pPr>
      <w:r w:rsidRPr="003574BF">
        <w:rPr>
          <w:lang w:val="lv-LV"/>
        </w:rPr>
        <w:t xml:space="preserve">Ar šo Līgumu tiek noteikti </w:t>
      </w:r>
      <w:r>
        <w:rPr>
          <w:lang w:val="lv-LV"/>
        </w:rPr>
        <w:t>Līdzēju</w:t>
      </w:r>
      <w:r w:rsidRPr="003574BF">
        <w:rPr>
          <w:lang w:val="lv-LV"/>
        </w:rPr>
        <w:t xml:space="preserve"> savstarpējo attiecību vispārējie principi, no kuriem </w:t>
      </w:r>
      <w:r>
        <w:rPr>
          <w:lang w:val="lv-LV"/>
        </w:rPr>
        <w:t xml:space="preserve">Līdzēji </w:t>
      </w:r>
      <w:r w:rsidRPr="003574BF">
        <w:rPr>
          <w:lang w:val="lv-LV"/>
        </w:rPr>
        <w:t xml:space="preserve">vadīsies Līguma izpildes gaitā. Atsevišķu jautājumu detalizētam risinājumam </w:t>
      </w:r>
      <w:r>
        <w:rPr>
          <w:lang w:val="lv-LV"/>
        </w:rPr>
        <w:t>Līdzējiem</w:t>
      </w:r>
      <w:r w:rsidRPr="003574BF">
        <w:rPr>
          <w:lang w:val="lv-LV"/>
        </w:rPr>
        <w:t xml:space="preserve"> ir tiesības noslēgt atsevišķus līgumus.</w:t>
      </w:r>
    </w:p>
    <w:p w:rsidR="00676F72" w:rsidRPr="003574BF" w:rsidRDefault="00676F72" w:rsidP="00676F72">
      <w:pPr>
        <w:numPr>
          <w:ilvl w:val="1"/>
          <w:numId w:val="1"/>
        </w:numPr>
        <w:jc w:val="both"/>
        <w:rPr>
          <w:lang w:val="lv-LV"/>
        </w:rPr>
      </w:pPr>
      <w:r w:rsidRPr="003574BF">
        <w:rPr>
          <w:lang w:val="lv-LV"/>
        </w:rPr>
        <w:t xml:space="preserve">Pildot savas saistības, </w:t>
      </w:r>
      <w:r>
        <w:rPr>
          <w:lang w:val="lv-LV"/>
        </w:rPr>
        <w:t>Līdzēji</w:t>
      </w:r>
      <w:r w:rsidRPr="003574BF">
        <w:rPr>
          <w:lang w:val="lv-LV"/>
        </w:rPr>
        <w:t xml:space="preserve"> orientējas uz </w:t>
      </w:r>
      <w:r>
        <w:rPr>
          <w:lang w:val="lv-LV"/>
        </w:rPr>
        <w:t xml:space="preserve">mākslinieciski augstvērtīgu </w:t>
      </w:r>
      <w:r w:rsidRPr="003574BF">
        <w:rPr>
          <w:lang w:val="lv-LV"/>
        </w:rPr>
        <w:t>gala rezultāta sasniegšanu</w:t>
      </w:r>
      <w:r>
        <w:rPr>
          <w:lang w:val="lv-LV"/>
        </w:rPr>
        <w:t xml:space="preserve">, apņemas savstarpēji </w:t>
      </w:r>
      <w:r w:rsidRPr="00C83AAB">
        <w:rPr>
          <w:lang w:val="lv-LV"/>
        </w:rPr>
        <w:t>abpusēji sadarboties, respektēt vienam otru, uzticēties un izrādīt maksimālu pretimnākšanu gadījumos, kas nav un nevar būt paredzēti Līgumā</w:t>
      </w:r>
      <w:r w:rsidRPr="003574BF">
        <w:rPr>
          <w:lang w:val="lv-LV"/>
        </w:rPr>
        <w:t>.</w:t>
      </w:r>
    </w:p>
    <w:p w:rsidR="00676F72" w:rsidRPr="0086481C" w:rsidRDefault="00676F72" w:rsidP="00676F72">
      <w:pPr>
        <w:numPr>
          <w:ilvl w:val="1"/>
          <w:numId w:val="1"/>
        </w:numPr>
        <w:jc w:val="both"/>
        <w:rPr>
          <w:lang w:val="lv-LV"/>
        </w:rPr>
      </w:pPr>
      <w:r w:rsidRPr="0086481C">
        <w:rPr>
          <w:lang w:val="lv-LV"/>
        </w:rPr>
        <w:t>Izpildot šo Līgumu, katrs Līdzējs ievēros no otra Līdzēja saņemtās informācijas, kuru varētu izmantot konkurences nolūkos, konfidencialitāti, kā arī veiks visus pasākumus, lai novērstu šādas informācijas izpaušanu citas personas.</w:t>
      </w:r>
    </w:p>
    <w:p w:rsidR="00676F72" w:rsidRDefault="00676F72" w:rsidP="00676F72">
      <w:pPr>
        <w:numPr>
          <w:ilvl w:val="1"/>
          <w:numId w:val="1"/>
        </w:numPr>
        <w:jc w:val="both"/>
        <w:rPr>
          <w:lang w:val="lv-LV"/>
        </w:rPr>
      </w:pPr>
      <w:r w:rsidRPr="0086481C">
        <w:rPr>
          <w:lang w:val="lv-LV"/>
        </w:rPr>
        <w:t>Īstenojot sadarbību atbilstoši šim Līgumam, Līdzēji uzņemas saistības un apņemas segt izdevumus Līgumā noteiktajos apmēros.</w:t>
      </w:r>
    </w:p>
    <w:p w:rsidR="00676F72" w:rsidRDefault="00676F72" w:rsidP="00676F72">
      <w:pPr>
        <w:numPr>
          <w:ilvl w:val="1"/>
          <w:numId w:val="1"/>
        </w:numPr>
        <w:jc w:val="both"/>
        <w:rPr>
          <w:lang w:val="lv-LV"/>
        </w:rPr>
      </w:pPr>
      <w:r>
        <w:rPr>
          <w:lang w:val="lv-LV"/>
        </w:rPr>
        <w:lastRenderedPageBreak/>
        <w:t>Teātris ir atbildīgs par zaudējumu segšanu pilnā apmērā, kas Koncertzālei varētu rasties, ja Viesizrādes tiek atceltas Teātra ar šo Līgumu uzņemto saistību ierobežotas (daļējas) izpildes vai pilnīgas neizpildes rezultātā.</w:t>
      </w:r>
    </w:p>
    <w:p w:rsidR="00676F72" w:rsidRDefault="00676F72" w:rsidP="00676F72">
      <w:pPr>
        <w:numPr>
          <w:ilvl w:val="1"/>
          <w:numId w:val="1"/>
        </w:numPr>
        <w:jc w:val="both"/>
        <w:rPr>
          <w:lang w:val="lv-LV"/>
        </w:rPr>
      </w:pPr>
      <w:r w:rsidRPr="003574BF">
        <w:rPr>
          <w:lang w:val="lv-LV"/>
        </w:rPr>
        <w:t>Katr</w:t>
      </w:r>
      <w:r>
        <w:rPr>
          <w:lang w:val="lv-LV"/>
        </w:rPr>
        <w:t>s</w:t>
      </w:r>
      <w:r w:rsidRPr="003574BF">
        <w:rPr>
          <w:lang w:val="lv-LV"/>
        </w:rPr>
        <w:t xml:space="preserve"> </w:t>
      </w:r>
      <w:r>
        <w:rPr>
          <w:lang w:val="lv-LV"/>
        </w:rPr>
        <w:t>Līdzējs</w:t>
      </w:r>
      <w:r w:rsidRPr="003574BF">
        <w:rPr>
          <w:lang w:val="lv-LV"/>
        </w:rPr>
        <w:t xml:space="preserve"> apņemas neveikt nekādas darbības, kas tieši vai netieši var kaitēt otra </w:t>
      </w:r>
      <w:r>
        <w:rPr>
          <w:lang w:val="lv-LV"/>
        </w:rPr>
        <w:t>Līdzēja</w:t>
      </w:r>
      <w:r w:rsidRPr="003574BF">
        <w:rPr>
          <w:lang w:val="lv-LV"/>
        </w:rPr>
        <w:t xml:space="preserve"> prestižam un interesēm.</w:t>
      </w:r>
    </w:p>
    <w:p w:rsidR="00676F72" w:rsidRDefault="00676F72" w:rsidP="00676F72">
      <w:pPr>
        <w:numPr>
          <w:ilvl w:val="1"/>
          <w:numId w:val="1"/>
        </w:numPr>
        <w:jc w:val="both"/>
        <w:rPr>
          <w:lang w:val="lv-LV"/>
        </w:rPr>
      </w:pPr>
      <w:r w:rsidRPr="00A75103">
        <w:rPr>
          <w:lang w:val="lv-LV"/>
        </w:rPr>
        <w:t xml:space="preserve">Pēc </w:t>
      </w:r>
      <w:r>
        <w:rPr>
          <w:lang w:val="lv-LV"/>
        </w:rPr>
        <w:t>Iestudējuma</w:t>
      </w:r>
      <w:r w:rsidRPr="00A75103">
        <w:rPr>
          <w:lang w:val="lv-LV"/>
        </w:rPr>
        <w:t xml:space="preserve"> norises Līdzēji paraksta </w:t>
      </w:r>
      <w:r>
        <w:rPr>
          <w:lang w:val="lv-LV"/>
        </w:rPr>
        <w:t>A</w:t>
      </w:r>
      <w:r w:rsidRPr="00A75103">
        <w:rPr>
          <w:lang w:val="lv-LV"/>
        </w:rPr>
        <w:t>ktu</w:t>
      </w:r>
      <w:r>
        <w:rPr>
          <w:lang w:val="lv-LV"/>
        </w:rPr>
        <w:t>.</w:t>
      </w:r>
    </w:p>
    <w:p w:rsidR="00676F72" w:rsidRPr="00803815" w:rsidRDefault="00676F72" w:rsidP="00676F72">
      <w:pPr>
        <w:numPr>
          <w:ilvl w:val="1"/>
          <w:numId w:val="1"/>
        </w:numPr>
        <w:jc w:val="both"/>
        <w:rPr>
          <w:lang w:val="lv-LV"/>
        </w:rPr>
      </w:pPr>
      <w:r w:rsidRPr="00803815">
        <w:rPr>
          <w:lang w:val="lv-LV"/>
        </w:rPr>
        <w:t>Līdzēji apņemas godprātīgi pildīt ar šo Līgumu uzņemtās saistības. Ja kāds no Līdzējiem daļēji vai pilnībā nav izpildījis Līguma saistības, tas atlīdzina otram Līdzējiem šādas daļējas vai pilnīgas neizpildes rezultātā radušos zaudējumus.</w:t>
      </w:r>
    </w:p>
    <w:p w:rsidR="00676F72" w:rsidRDefault="00676F72" w:rsidP="00676F72">
      <w:pPr>
        <w:numPr>
          <w:ilvl w:val="1"/>
          <w:numId w:val="1"/>
        </w:numPr>
        <w:jc w:val="both"/>
        <w:rPr>
          <w:lang w:val="lv-LV"/>
        </w:rPr>
      </w:pPr>
      <w:r w:rsidRPr="00803815">
        <w:rPr>
          <w:bCs/>
          <w:lang w:val="lv-LV"/>
        </w:rPr>
        <w:t>Līdzēji tiek atbrīvoti no atbildības par daļēju vai pilnīgu saistību neizpildi, ja šī neizpilde radusies ārkārtēju (nepārvaramu) apstākļu (stihisku nelaimju, vētru, plūdu u.c. apstākļu</w:t>
      </w:r>
      <w:r w:rsidRPr="00803815">
        <w:rPr>
          <w:lang w:val="lv-LV"/>
        </w:rPr>
        <w:t xml:space="preserve"> un citi ar jēdzienu </w:t>
      </w:r>
      <w:proofErr w:type="spellStart"/>
      <w:r w:rsidRPr="00803815">
        <w:rPr>
          <w:i/>
          <w:lang w:val="lv-LV"/>
        </w:rPr>
        <w:t>Force</w:t>
      </w:r>
      <w:proofErr w:type="spellEnd"/>
      <w:r w:rsidRPr="00803815">
        <w:rPr>
          <w:i/>
          <w:lang w:val="lv-LV"/>
        </w:rPr>
        <w:t xml:space="preserve"> </w:t>
      </w:r>
      <w:proofErr w:type="spellStart"/>
      <w:r w:rsidRPr="00803815">
        <w:rPr>
          <w:i/>
          <w:lang w:val="lv-LV"/>
        </w:rPr>
        <w:t>majeure</w:t>
      </w:r>
      <w:proofErr w:type="spellEnd"/>
      <w:r w:rsidRPr="00803815">
        <w:rPr>
          <w:lang w:val="lv-LV"/>
        </w:rPr>
        <w:t xml:space="preserve"> apzīmējamie gadījumi</w:t>
      </w:r>
      <w:r w:rsidRPr="00803815">
        <w:rPr>
          <w:bCs/>
          <w:lang w:val="lv-LV"/>
        </w:rPr>
        <w:t xml:space="preserve">) </w:t>
      </w:r>
      <w:r w:rsidRPr="00803815">
        <w:rPr>
          <w:lang w:val="lv-LV"/>
        </w:rPr>
        <w:t xml:space="preserve">citu notikumu (slimība, nelaimes gadījumi u.c.) </w:t>
      </w:r>
      <w:r w:rsidRPr="00803815">
        <w:rPr>
          <w:bCs/>
          <w:lang w:val="lv-LV"/>
        </w:rPr>
        <w:t>ietekmes rezultātā, kurus Līdz</w:t>
      </w:r>
      <w:r>
        <w:rPr>
          <w:bCs/>
          <w:lang w:val="lv-LV"/>
        </w:rPr>
        <w:t>ē</w:t>
      </w:r>
      <w:r w:rsidRPr="00803815">
        <w:rPr>
          <w:bCs/>
          <w:lang w:val="lv-LV"/>
        </w:rPr>
        <w:t xml:space="preserve">ji nevarēja paredzēt, novērst, ietekmēt un par kuru rašanos nenes atbildību </w:t>
      </w:r>
      <w:r w:rsidRPr="00803815">
        <w:rPr>
          <w:lang w:val="lv-LV"/>
        </w:rPr>
        <w:t xml:space="preserve">vai arī Latvijas Republikas Saeimas, valsts un pašvaldību kompetento iestāžu pieņemto vispārsaistošo normatīvo aktu rezultātā. Par nepārvaramas varas apstākļu iestāšanos Līdzējam </w:t>
      </w:r>
      <w:r>
        <w:rPr>
          <w:lang w:val="lv-LV"/>
        </w:rPr>
        <w:t>nekavējoties, t.i. iespējami ātrā laikā pēc apstākļu uzzināšanas,</w:t>
      </w:r>
      <w:r w:rsidRPr="00803815">
        <w:rPr>
          <w:lang w:val="lv-LV"/>
        </w:rPr>
        <w:t xml:space="preserve"> ir jāiesniedz rakstisks pieteikums otram Līdzējam. Nepieciešamības gadījumā, atsevišķi vienojoties un ievērojot nepārvaramās varas sekas, Līdzēji nosaka saistību izpildes termiņu pagarinājumu, papildu noteikumus vai atvieglojumus.</w:t>
      </w:r>
    </w:p>
    <w:p w:rsidR="00676F72" w:rsidRPr="00ED4FD3" w:rsidRDefault="00676F72" w:rsidP="00676F72">
      <w:pPr>
        <w:numPr>
          <w:ilvl w:val="1"/>
          <w:numId w:val="1"/>
        </w:numPr>
        <w:jc w:val="both"/>
        <w:rPr>
          <w:lang w:val="lv-LV"/>
        </w:rPr>
      </w:pPr>
      <w:r w:rsidRPr="009816F6">
        <w:rPr>
          <w:lang w:val="lv-LV"/>
        </w:rPr>
        <w:t>Visi strīdus jautājumi saistībā ar šo Līgumu tiek risināti sarunu ceļā, pieliekot visas pūles, lai panāktu vienošanos. Ja vienošanās nav panākama, strīdus jautājumi risināmi tiesu iestādēs Latvijas Republikas normatīvajos aktos paredzētajā kārtībā.</w:t>
      </w:r>
    </w:p>
    <w:p w:rsidR="00676F72" w:rsidRPr="00CF7AEC" w:rsidRDefault="00676F72" w:rsidP="00676F72">
      <w:pPr>
        <w:numPr>
          <w:ilvl w:val="0"/>
          <w:numId w:val="1"/>
        </w:numPr>
        <w:jc w:val="both"/>
        <w:rPr>
          <w:lang w:val="lv-LV"/>
        </w:rPr>
      </w:pPr>
      <w:r>
        <w:rPr>
          <w:b/>
          <w:lang w:val="lv-LV"/>
        </w:rPr>
        <w:t>Nobeiguma noteikumi</w:t>
      </w:r>
    </w:p>
    <w:p w:rsidR="00676F72" w:rsidRPr="00CF7AEC" w:rsidRDefault="00676F72" w:rsidP="00676F72">
      <w:pPr>
        <w:numPr>
          <w:ilvl w:val="1"/>
          <w:numId w:val="1"/>
        </w:numPr>
        <w:jc w:val="both"/>
        <w:rPr>
          <w:lang w:val="lv-LV"/>
        </w:rPr>
      </w:pPr>
      <w:r w:rsidRPr="009816F6">
        <w:rPr>
          <w:lang w:val="lv-LV"/>
        </w:rPr>
        <w:t>Līgums stājas spēkā brīdī, kad to parakstījušas ab</w:t>
      </w:r>
      <w:r>
        <w:rPr>
          <w:lang w:val="lv-LV"/>
        </w:rPr>
        <w:t>i</w:t>
      </w:r>
      <w:r w:rsidRPr="009816F6">
        <w:rPr>
          <w:lang w:val="lv-LV"/>
        </w:rPr>
        <w:t xml:space="preserve"> </w:t>
      </w:r>
      <w:r>
        <w:rPr>
          <w:lang w:val="lv-LV"/>
        </w:rPr>
        <w:t>Līdzēji</w:t>
      </w:r>
      <w:r w:rsidRPr="009816F6">
        <w:rPr>
          <w:lang w:val="lv-LV"/>
        </w:rPr>
        <w:t xml:space="preserve">, un ir spēkā līdz </w:t>
      </w:r>
      <w:r>
        <w:rPr>
          <w:lang w:val="lv-LV"/>
        </w:rPr>
        <w:t>Līdzēju</w:t>
      </w:r>
      <w:r w:rsidRPr="009816F6">
        <w:rPr>
          <w:lang w:val="lv-LV"/>
        </w:rPr>
        <w:t xml:space="preserve"> savstarpējo saistību pilnīgai izpildei.</w:t>
      </w:r>
    </w:p>
    <w:p w:rsidR="00676F72" w:rsidRPr="00CF7AEC" w:rsidRDefault="00676F72" w:rsidP="00676F72">
      <w:pPr>
        <w:numPr>
          <w:ilvl w:val="1"/>
          <w:numId w:val="1"/>
        </w:numPr>
        <w:jc w:val="both"/>
        <w:rPr>
          <w:lang w:val="lv-LV"/>
        </w:rPr>
      </w:pPr>
      <w:r w:rsidRPr="009816F6">
        <w:rPr>
          <w:lang w:val="lv-LV"/>
        </w:rPr>
        <w:t xml:space="preserve">Līgumu var grozīt vai papildināt tikai ar abu </w:t>
      </w:r>
      <w:r>
        <w:rPr>
          <w:lang w:val="lv-LV"/>
        </w:rPr>
        <w:t>Līdzēju</w:t>
      </w:r>
      <w:r w:rsidRPr="009816F6">
        <w:rPr>
          <w:lang w:val="lv-LV"/>
        </w:rPr>
        <w:t xml:space="preserve"> rakstisku vienošanos. Jebkura šāda vienošanās kļūst par Līguma neatņemamu sastāvdaļu.</w:t>
      </w:r>
    </w:p>
    <w:p w:rsidR="00676F72" w:rsidRPr="00CF7AEC" w:rsidRDefault="00676F72" w:rsidP="00676F72">
      <w:pPr>
        <w:numPr>
          <w:ilvl w:val="1"/>
          <w:numId w:val="1"/>
        </w:numPr>
        <w:jc w:val="both"/>
        <w:rPr>
          <w:lang w:val="lv-LV"/>
        </w:rPr>
      </w:pPr>
      <w:r>
        <w:rPr>
          <w:lang w:val="lv-LV"/>
        </w:rPr>
        <w:t>Līgums ir saistošs abiem Līdzējiem</w:t>
      </w:r>
      <w:r w:rsidRPr="009816F6">
        <w:rPr>
          <w:lang w:val="lv-LV"/>
        </w:rPr>
        <w:t>, kā arī visām tām fiziskām un juridiskām personām, kas likumīgi pār</w:t>
      </w:r>
      <w:r>
        <w:rPr>
          <w:lang w:val="lv-LV"/>
        </w:rPr>
        <w:t xml:space="preserve">ņem viņu tiesības un pienākumus. </w:t>
      </w:r>
      <w:r w:rsidRPr="009816F6">
        <w:rPr>
          <w:lang w:val="lv-LV"/>
        </w:rPr>
        <w:t>Šajā gadījumā Līgums netiek pārslēgts</w:t>
      </w:r>
      <w:r>
        <w:rPr>
          <w:lang w:val="lv-LV"/>
        </w:rPr>
        <w:t>.</w:t>
      </w:r>
    </w:p>
    <w:p w:rsidR="00676F72" w:rsidRPr="00CF7AEC" w:rsidRDefault="00676F72" w:rsidP="00676F72">
      <w:pPr>
        <w:numPr>
          <w:ilvl w:val="1"/>
          <w:numId w:val="1"/>
        </w:numPr>
        <w:jc w:val="both"/>
        <w:rPr>
          <w:lang w:val="lv-LV"/>
        </w:rPr>
      </w:pPr>
      <w:r w:rsidRPr="009816F6">
        <w:rPr>
          <w:lang w:val="lv-LV"/>
        </w:rPr>
        <w:t xml:space="preserve">Līguma parakstītāji garantē, ka tiem ir visas tiesības (pilnvaras) savu pārstāvamo vārdā slēgt Līgumu, ar to iegūstot savu pārstāvamo vārdā </w:t>
      </w:r>
      <w:r>
        <w:rPr>
          <w:lang w:val="lv-LV"/>
        </w:rPr>
        <w:t>L</w:t>
      </w:r>
      <w:r w:rsidRPr="009816F6">
        <w:rPr>
          <w:lang w:val="lv-LV"/>
        </w:rPr>
        <w:t>īgumā minētās tiesības un pienākumus. Ja Līguma parakstītājs tā noslēgšanas brīdī nav</w:t>
      </w:r>
      <w:r>
        <w:rPr>
          <w:lang w:val="lv-LV"/>
        </w:rPr>
        <w:t xml:space="preserve"> bijis pilnvarots pārstāvēt Līdzēju</w:t>
      </w:r>
      <w:r w:rsidRPr="009816F6">
        <w:rPr>
          <w:lang w:val="lv-LV"/>
        </w:rPr>
        <w:t xml:space="preserve">, par kura pārstāvi viņš uzdodas, tad viņš kā fiziska persona pats uzņemas visas saistības no parakstītā </w:t>
      </w:r>
      <w:r>
        <w:rPr>
          <w:lang w:val="lv-LV"/>
        </w:rPr>
        <w:t>L</w:t>
      </w:r>
      <w:r w:rsidRPr="009816F6">
        <w:rPr>
          <w:lang w:val="lv-LV"/>
        </w:rPr>
        <w:t>īguma un atbild par to izpildi ar visu savu mantu.</w:t>
      </w:r>
    </w:p>
    <w:p w:rsidR="00676F72" w:rsidRPr="00CF7AEC" w:rsidRDefault="00676F72" w:rsidP="00676F72">
      <w:pPr>
        <w:numPr>
          <w:ilvl w:val="1"/>
          <w:numId w:val="1"/>
        </w:numPr>
        <w:jc w:val="both"/>
        <w:rPr>
          <w:lang w:val="lv-LV"/>
        </w:rPr>
      </w:pPr>
      <w:r w:rsidRPr="009816F6">
        <w:rPr>
          <w:lang w:val="lv-LV"/>
        </w:rPr>
        <w:t>Katr</w:t>
      </w:r>
      <w:r>
        <w:rPr>
          <w:lang w:val="lv-LV"/>
        </w:rPr>
        <w:t>s</w:t>
      </w:r>
      <w:r w:rsidRPr="009816F6">
        <w:rPr>
          <w:lang w:val="lv-LV"/>
        </w:rPr>
        <w:t xml:space="preserve"> </w:t>
      </w:r>
      <w:r>
        <w:rPr>
          <w:lang w:val="lv-LV"/>
        </w:rPr>
        <w:t>Līdzējs</w:t>
      </w:r>
      <w:r w:rsidRPr="009816F6">
        <w:rPr>
          <w:lang w:val="lv-LV"/>
        </w:rPr>
        <w:t xml:space="preserve"> patstāvīgi veic nodokļu maksājumus </w:t>
      </w:r>
      <w:r>
        <w:rPr>
          <w:lang w:val="lv-LV"/>
        </w:rPr>
        <w:t>LR</w:t>
      </w:r>
      <w:r w:rsidRPr="009816F6">
        <w:rPr>
          <w:lang w:val="lv-LV"/>
        </w:rPr>
        <w:t xml:space="preserve"> spēkā esošo normatīvo aktu noteiktā kārtībā un nenes nekādu atbildību par</w:t>
      </w:r>
      <w:r>
        <w:rPr>
          <w:lang w:val="lv-LV"/>
        </w:rPr>
        <w:t xml:space="preserve"> otra Līdzēja </w:t>
      </w:r>
      <w:r w:rsidRPr="009816F6">
        <w:rPr>
          <w:lang w:val="lv-LV"/>
        </w:rPr>
        <w:t>saistībām šajā sakarā.</w:t>
      </w:r>
    </w:p>
    <w:p w:rsidR="00676F72" w:rsidRPr="00CF7AEC" w:rsidRDefault="00676F72" w:rsidP="00676F72">
      <w:pPr>
        <w:numPr>
          <w:ilvl w:val="1"/>
          <w:numId w:val="1"/>
        </w:numPr>
        <w:jc w:val="both"/>
        <w:rPr>
          <w:lang w:val="lv-LV"/>
        </w:rPr>
      </w:pPr>
      <w:r w:rsidRPr="009816F6">
        <w:rPr>
          <w:lang w:val="lv-LV"/>
        </w:rPr>
        <w:t>Ar Līguma parakstīšanas brīdi visas iepriekšējās vienošanās attiecībā uz Līguma priekšmetu, neatkarīgi no tā, vai tās izdarītas mutiski vai rakstiski, zaudē spēku.</w:t>
      </w:r>
    </w:p>
    <w:p w:rsidR="00676F72" w:rsidRPr="00CF7AEC" w:rsidRDefault="00676F72" w:rsidP="00676F72">
      <w:pPr>
        <w:numPr>
          <w:ilvl w:val="1"/>
          <w:numId w:val="1"/>
        </w:numPr>
        <w:jc w:val="both"/>
        <w:rPr>
          <w:lang w:val="lv-LV"/>
        </w:rPr>
      </w:pPr>
      <w:r w:rsidRPr="009816F6">
        <w:rPr>
          <w:lang w:val="lv-LV"/>
        </w:rPr>
        <w:t xml:space="preserve">Līgums sagatavots un parakstīts latviešu valodā </w:t>
      </w:r>
      <w:r>
        <w:rPr>
          <w:lang w:val="lv-LV"/>
        </w:rPr>
        <w:t>uz 3 (trim) lapām 2</w:t>
      </w:r>
      <w:r w:rsidRPr="009816F6">
        <w:rPr>
          <w:lang w:val="lv-LV"/>
        </w:rPr>
        <w:t xml:space="preserve"> (</w:t>
      </w:r>
      <w:r>
        <w:rPr>
          <w:lang w:val="lv-LV"/>
        </w:rPr>
        <w:t>divos</w:t>
      </w:r>
      <w:r w:rsidRPr="009816F6">
        <w:rPr>
          <w:lang w:val="lv-LV"/>
        </w:rPr>
        <w:t xml:space="preserve">) vienāda juridiska spēka eksemplāros, </w:t>
      </w:r>
      <w:r>
        <w:rPr>
          <w:lang w:val="lv-LV"/>
        </w:rPr>
        <w:t>no kuriem viens eksemplārs glabājas pie Koncertzāles, otrs – pie Teātra</w:t>
      </w:r>
      <w:r w:rsidRPr="009816F6">
        <w:rPr>
          <w:lang w:val="lv-LV"/>
        </w:rPr>
        <w:t>.</w:t>
      </w:r>
    </w:p>
    <w:p w:rsidR="00676F72" w:rsidRPr="00CF7AEC" w:rsidRDefault="00676F72" w:rsidP="00676F72">
      <w:pPr>
        <w:numPr>
          <w:ilvl w:val="1"/>
          <w:numId w:val="1"/>
        </w:numPr>
        <w:jc w:val="both"/>
        <w:rPr>
          <w:lang w:val="lv-LV"/>
        </w:rPr>
      </w:pPr>
      <w:r>
        <w:rPr>
          <w:lang w:val="lv-LV"/>
        </w:rPr>
        <w:t xml:space="preserve">Līdzēji </w:t>
      </w:r>
      <w:r w:rsidRPr="009816F6">
        <w:rPr>
          <w:lang w:val="lv-LV"/>
        </w:rPr>
        <w:t>Līgumu ir izlasījušas, piekrīt tā noteikumiem un to apliecina ar saviem parakstiem.</w:t>
      </w:r>
      <w:r>
        <w:rPr>
          <w:lang w:val="lv-LV"/>
        </w:rPr>
        <w:t xml:space="preserve"> Līgumam ir divi pielikumi –1.pielikums un Telpu pieņemšanas-nodošanas akts uz 1 lapas, kas ir Līguma neatņemamas sastāvdaļas.</w:t>
      </w:r>
    </w:p>
    <w:p w:rsidR="00676F72" w:rsidRDefault="00676F72" w:rsidP="00676F72">
      <w:pPr>
        <w:tabs>
          <w:tab w:val="left" w:pos="426"/>
        </w:tabs>
        <w:rPr>
          <w:b/>
          <w:lang w:val="lv-LV"/>
        </w:rPr>
      </w:pPr>
    </w:p>
    <w:p w:rsidR="00676F72" w:rsidRDefault="00676F72" w:rsidP="00676F72">
      <w:pPr>
        <w:tabs>
          <w:tab w:val="left" w:pos="426"/>
        </w:tabs>
        <w:rPr>
          <w:b/>
          <w:lang w:val="lv-LV"/>
        </w:rPr>
      </w:pPr>
      <w:r>
        <w:rPr>
          <w:b/>
          <w:lang w:val="lv-LV"/>
        </w:rPr>
        <w:t>Līdzēju rekvizīti un paraksti</w:t>
      </w:r>
    </w:p>
    <w:p w:rsidR="00676F72" w:rsidRPr="003574BF" w:rsidRDefault="00676F72" w:rsidP="00676F72">
      <w:pPr>
        <w:ind w:firstLine="360"/>
        <w:rPr>
          <w:b/>
          <w:bCs/>
          <w:lang w:val="lv-LV"/>
        </w:rPr>
      </w:pPr>
      <w:r>
        <w:rPr>
          <w:b/>
          <w:bCs/>
          <w:lang w:val="lv-LV"/>
        </w:rPr>
        <w:t>Koncertzāle</w:t>
      </w:r>
      <w:r>
        <w:rPr>
          <w:b/>
          <w:bCs/>
          <w:lang w:val="lv-LV"/>
        </w:rPr>
        <w:tab/>
      </w:r>
      <w:r>
        <w:rPr>
          <w:b/>
          <w:bCs/>
          <w:lang w:val="lv-LV"/>
        </w:rPr>
        <w:tab/>
      </w:r>
      <w:r>
        <w:rPr>
          <w:b/>
          <w:bCs/>
          <w:lang w:val="lv-LV"/>
        </w:rPr>
        <w:tab/>
      </w:r>
      <w:r>
        <w:rPr>
          <w:b/>
          <w:bCs/>
          <w:lang w:val="lv-LV"/>
        </w:rPr>
        <w:tab/>
      </w:r>
      <w:r>
        <w:rPr>
          <w:b/>
          <w:bCs/>
          <w:lang w:val="lv-LV"/>
        </w:rPr>
        <w:tab/>
        <w:t>Teātris</w:t>
      </w:r>
    </w:p>
    <w:tbl>
      <w:tblPr>
        <w:tblW w:w="0" w:type="auto"/>
        <w:tblLook w:val="04A0" w:firstRow="1" w:lastRow="0" w:firstColumn="1" w:lastColumn="0" w:noHBand="0" w:noVBand="1"/>
      </w:tblPr>
      <w:tblGrid>
        <w:gridCol w:w="4428"/>
        <w:gridCol w:w="4428"/>
      </w:tblGrid>
      <w:tr w:rsidR="00676F72" w:rsidTr="00CB51DF">
        <w:tc>
          <w:tcPr>
            <w:tcW w:w="4428" w:type="dxa"/>
            <w:shd w:val="clear" w:color="auto" w:fill="auto"/>
          </w:tcPr>
          <w:p w:rsidR="00676F72" w:rsidRPr="00193FFB" w:rsidRDefault="00676F72" w:rsidP="00CB51DF">
            <w:pPr>
              <w:rPr>
                <w:b/>
                <w:lang w:val="lv-LV"/>
              </w:rPr>
            </w:pPr>
            <w:r w:rsidRPr="00193FFB">
              <w:rPr>
                <w:b/>
                <w:lang w:val="lv-LV"/>
              </w:rPr>
              <w:t>SIA “</w:t>
            </w:r>
            <w:r>
              <w:rPr>
                <w:b/>
                <w:lang w:val="lv-LV"/>
              </w:rPr>
              <w:t>Austrumlatvijas koncertzāle</w:t>
            </w:r>
            <w:r w:rsidRPr="00193FFB">
              <w:rPr>
                <w:b/>
                <w:lang w:val="lv-LV"/>
              </w:rPr>
              <w:t>”</w:t>
            </w:r>
            <w:r>
              <w:rPr>
                <w:b/>
                <w:lang w:val="lv-LV"/>
              </w:rPr>
              <w:t xml:space="preserve"> (Latgales vēstniecība GORS)</w:t>
            </w:r>
          </w:p>
          <w:p w:rsidR="00676F72" w:rsidRPr="00193FFB" w:rsidRDefault="00676F72" w:rsidP="00CB51DF">
            <w:pPr>
              <w:rPr>
                <w:b/>
                <w:lang w:val="lv-LV"/>
              </w:rPr>
            </w:pPr>
            <w:r w:rsidRPr="00193FFB">
              <w:rPr>
                <w:b/>
                <w:lang w:val="lv-LV"/>
              </w:rPr>
              <w:lastRenderedPageBreak/>
              <w:br/>
              <w:t>____________________</w:t>
            </w:r>
          </w:p>
          <w:p w:rsidR="00676F72" w:rsidRPr="00193FFB" w:rsidRDefault="00676F72" w:rsidP="000B2926">
            <w:pPr>
              <w:rPr>
                <w:b/>
                <w:lang w:val="lv-LV"/>
              </w:rPr>
            </w:pPr>
            <w:r w:rsidRPr="00CF7AEC">
              <w:rPr>
                <w:b/>
                <w:lang w:val="lv-LV"/>
              </w:rPr>
              <w:t>Valdes locekl</w:t>
            </w:r>
            <w:r>
              <w:rPr>
                <w:b/>
                <w:lang w:val="lv-LV"/>
              </w:rPr>
              <w:t xml:space="preserve">e </w:t>
            </w:r>
            <w:r w:rsidR="000B2926">
              <w:rPr>
                <w:b/>
                <w:lang w:val="lv-LV"/>
              </w:rPr>
              <w:t>D.Zirniņa</w:t>
            </w:r>
          </w:p>
        </w:tc>
        <w:tc>
          <w:tcPr>
            <w:tcW w:w="4428" w:type="dxa"/>
            <w:shd w:val="clear" w:color="auto" w:fill="auto"/>
          </w:tcPr>
          <w:p w:rsidR="00676F72" w:rsidRPr="00CF7AEC" w:rsidRDefault="00676F72" w:rsidP="00CB51DF">
            <w:pPr>
              <w:rPr>
                <w:b/>
              </w:rPr>
            </w:pPr>
            <w:r w:rsidRPr="00CF7AEC">
              <w:rPr>
                <w:b/>
              </w:rPr>
              <w:lastRenderedPageBreak/>
              <w:t>VSIA “</w:t>
            </w:r>
            <w:r w:rsidRPr="00B622B6">
              <w:rPr>
                <w:b/>
                <w:lang w:val="lv-LV"/>
              </w:rPr>
              <w:t>Dailes teātris”</w:t>
            </w:r>
          </w:p>
          <w:p w:rsidR="00676F72" w:rsidRDefault="00676F72" w:rsidP="00CB51DF">
            <w:pPr>
              <w:rPr>
                <w:b/>
              </w:rPr>
            </w:pPr>
          </w:p>
          <w:p w:rsidR="00676F72" w:rsidRPr="00CF7AEC" w:rsidRDefault="00676F72" w:rsidP="00CB51DF">
            <w:pPr>
              <w:rPr>
                <w:b/>
              </w:rPr>
            </w:pPr>
          </w:p>
          <w:p w:rsidR="00676F72" w:rsidRPr="00CF7AEC" w:rsidRDefault="00676F72" w:rsidP="00CB51DF">
            <w:pPr>
              <w:rPr>
                <w:b/>
              </w:rPr>
            </w:pPr>
            <w:r w:rsidRPr="00CF7AEC">
              <w:rPr>
                <w:b/>
              </w:rPr>
              <w:t>____________________</w:t>
            </w:r>
          </w:p>
          <w:p w:rsidR="00676F72" w:rsidRDefault="00676F72" w:rsidP="00CB51DF">
            <w:pPr>
              <w:rPr>
                <w:b/>
                <w:lang w:val="lv-LV"/>
              </w:rPr>
            </w:pPr>
            <w:r w:rsidRPr="00CF7AEC">
              <w:rPr>
                <w:b/>
                <w:lang w:val="lv-LV"/>
              </w:rPr>
              <w:t xml:space="preserve">Valdes </w:t>
            </w:r>
            <w:r w:rsidRPr="00B622B6">
              <w:rPr>
                <w:b/>
                <w:lang w:val="lv-LV"/>
              </w:rPr>
              <w:t>loceklis A.Vītols</w:t>
            </w:r>
          </w:p>
          <w:p w:rsidR="00676F72" w:rsidRDefault="00676F72" w:rsidP="00CB51DF">
            <w:pPr>
              <w:rPr>
                <w:b/>
                <w:lang w:val="lv-LV"/>
              </w:rPr>
            </w:pPr>
          </w:p>
          <w:p w:rsidR="00676F72" w:rsidRPr="00CF7AEC" w:rsidRDefault="00676F72" w:rsidP="00CB51DF">
            <w:pPr>
              <w:rPr>
                <w:b/>
              </w:rPr>
            </w:pPr>
          </w:p>
        </w:tc>
      </w:tr>
    </w:tbl>
    <w:p w:rsidR="00676F72" w:rsidRPr="00EC01D0" w:rsidRDefault="00676F72" w:rsidP="00676F72">
      <w:pPr>
        <w:rPr>
          <w:lang w:val="lv-LV"/>
        </w:rPr>
      </w:pPr>
      <w:r w:rsidRPr="0061177A">
        <w:rPr>
          <w:lang w:val="lv-LV"/>
        </w:rPr>
        <w:lastRenderedPageBreak/>
        <w:br w:type="page"/>
      </w:r>
    </w:p>
    <w:p w:rsidR="00676F72" w:rsidRPr="00EC01D0" w:rsidRDefault="00676F72" w:rsidP="00676F72">
      <w:pPr>
        <w:pStyle w:val="Heading1"/>
        <w:rPr>
          <w:rFonts w:ascii="Times New Roman" w:hAnsi="Times New Roman"/>
          <w:sz w:val="24"/>
        </w:rPr>
      </w:pPr>
      <w:r w:rsidRPr="00EC01D0">
        <w:rPr>
          <w:rFonts w:ascii="Times New Roman" w:hAnsi="Times New Roman"/>
          <w:sz w:val="24"/>
        </w:rPr>
        <w:lastRenderedPageBreak/>
        <w:t>PASĀKUMA REALIZĀCIJAS AKTS</w:t>
      </w:r>
    </w:p>
    <w:p w:rsidR="00676F72" w:rsidRPr="00EC01D0" w:rsidRDefault="00676F72" w:rsidP="00676F72">
      <w:pPr>
        <w:jc w:val="center"/>
        <w:rPr>
          <w:lang w:val="lv-LV"/>
        </w:rPr>
      </w:pPr>
      <w:r w:rsidRPr="00EC01D0">
        <w:rPr>
          <w:lang w:val="lv-LV"/>
        </w:rPr>
        <w:t>(pakalpojuma pieņemšanas – nodošanas akts)</w:t>
      </w:r>
    </w:p>
    <w:p w:rsidR="00676F72" w:rsidRPr="00EC01D0" w:rsidRDefault="00676F72" w:rsidP="00676F72">
      <w:pPr>
        <w:rPr>
          <w:lang w:val="lv-LV"/>
        </w:rPr>
      </w:pPr>
    </w:p>
    <w:p w:rsidR="00676F72" w:rsidRPr="00EC01D0" w:rsidRDefault="00676F72" w:rsidP="00676F72">
      <w:pPr>
        <w:jc w:val="center"/>
        <w:rPr>
          <w:lang w:val="lv-LV"/>
        </w:rPr>
      </w:pPr>
    </w:p>
    <w:tbl>
      <w:tblPr>
        <w:tblW w:w="9072" w:type="dxa"/>
        <w:tblInd w:w="108" w:type="dxa"/>
        <w:tblLayout w:type="fixed"/>
        <w:tblLook w:val="01E0" w:firstRow="1" w:lastRow="1" w:firstColumn="1" w:lastColumn="1" w:noHBand="0" w:noVBand="0"/>
      </w:tblPr>
      <w:tblGrid>
        <w:gridCol w:w="1418"/>
        <w:gridCol w:w="7654"/>
      </w:tblGrid>
      <w:tr w:rsidR="00676F72" w:rsidRPr="00EC01D0" w:rsidTr="00CB51DF">
        <w:tc>
          <w:tcPr>
            <w:tcW w:w="1418" w:type="dxa"/>
          </w:tcPr>
          <w:p w:rsidR="00676F72" w:rsidRPr="00EC01D0" w:rsidRDefault="00676F72" w:rsidP="00CB51DF">
            <w:pPr>
              <w:rPr>
                <w:lang w:val="lv-LV"/>
              </w:rPr>
            </w:pPr>
            <w:r w:rsidRPr="00EC01D0">
              <w:rPr>
                <w:lang w:val="lv-LV"/>
              </w:rPr>
              <w:t>Rēzeknē</w:t>
            </w:r>
          </w:p>
        </w:tc>
        <w:tc>
          <w:tcPr>
            <w:tcW w:w="7654" w:type="dxa"/>
          </w:tcPr>
          <w:p w:rsidR="00676F72" w:rsidRPr="00EC01D0" w:rsidRDefault="000B2926" w:rsidP="000B2926">
            <w:pPr>
              <w:jc w:val="right"/>
              <w:rPr>
                <w:lang w:val="lv-LV"/>
              </w:rPr>
            </w:pPr>
            <w:r>
              <w:rPr>
                <w:lang w:val="lv-LV"/>
              </w:rPr>
              <w:t>2017</w:t>
            </w:r>
            <w:r w:rsidR="00676F72" w:rsidRPr="00EC01D0">
              <w:rPr>
                <w:lang w:val="lv-LV"/>
              </w:rPr>
              <w:t>.</w:t>
            </w:r>
            <w:r>
              <w:rPr>
                <w:lang w:val="lv-LV"/>
              </w:rPr>
              <w:t xml:space="preserve"> </w:t>
            </w:r>
            <w:r w:rsidR="00676F72" w:rsidRPr="00EC01D0">
              <w:rPr>
                <w:lang w:val="lv-LV"/>
              </w:rPr>
              <w:t xml:space="preserve">gada </w:t>
            </w:r>
            <w:r>
              <w:rPr>
                <w:lang w:val="lv-LV"/>
              </w:rPr>
              <w:t>8.aprīlī</w:t>
            </w:r>
          </w:p>
        </w:tc>
      </w:tr>
    </w:tbl>
    <w:p w:rsidR="00676F72" w:rsidRPr="00EC01D0" w:rsidRDefault="00676F72" w:rsidP="00676F72">
      <w:pPr>
        <w:jc w:val="center"/>
        <w:rPr>
          <w:b/>
          <w:lang w:val="lv-LV"/>
        </w:rPr>
      </w:pPr>
    </w:p>
    <w:p w:rsidR="00676F72" w:rsidRPr="00EC01D0" w:rsidRDefault="00676F72" w:rsidP="00676F72">
      <w:pPr>
        <w:jc w:val="both"/>
        <w:rPr>
          <w:b/>
          <w:lang w:val="lv-LV"/>
        </w:rPr>
      </w:pPr>
      <w:r w:rsidRPr="00EC01D0">
        <w:rPr>
          <w:b/>
          <w:lang w:val="lv-LV"/>
        </w:rPr>
        <w:t xml:space="preserve">Koncertzāle: SIA „Austrumlatvijas koncertzāle” (Latgales vēstniecība GORS), </w:t>
      </w:r>
      <w:r w:rsidRPr="00EC01D0">
        <w:rPr>
          <w:lang w:val="lv-LV"/>
        </w:rPr>
        <w:t xml:space="preserve">reģistrācijas numurs </w:t>
      </w:r>
      <w:r w:rsidRPr="00EC01D0">
        <w:rPr>
          <w:color w:val="222222"/>
          <w:shd w:val="clear" w:color="auto" w:fill="FFFFFF"/>
          <w:lang w:val="lv-LV"/>
        </w:rPr>
        <w:t>42403026217.</w:t>
      </w:r>
    </w:p>
    <w:p w:rsidR="00676F72" w:rsidRPr="00EC01D0" w:rsidRDefault="00676F72" w:rsidP="00676F72">
      <w:pPr>
        <w:jc w:val="both"/>
        <w:rPr>
          <w:b/>
          <w:lang w:val="lv-LV"/>
        </w:rPr>
      </w:pPr>
      <w:r w:rsidRPr="00EC01D0">
        <w:rPr>
          <w:b/>
          <w:lang w:val="lv-LV"/>
        </w:rPr>
        <w:t xml:space="preserve">Partneris: VSIA „Dailes teātris”, </w:t>
      </w:r>
      <w:r w:rsidRPr="00EC01D0">
        <w:rPr>
          <w:lang w:val="lv-LV"/>
        </w:rPr>
        <w:t>reģistrācijas numurs</w:t>
      </w:r>
      <w:r w:rsidRPr="00EC01D0">
        <w:rPr>
          <w:b/>
          <w:lang w:val="lv-LV"/>
        </w:rPr>
        <w:t xml:space="preserve"> </w:t>
      </w:r>
      <w:r w:rsidRPr="00EC01D0">
        <w:rPr>
          <w:lang w:val="lv-LV"/>
        </w:rPr>
        <w:t>40003783138.</w:t>
      </w:r>
    </w:p>
    <w:p w:rsidR="00676F72" w:rsidRPr="00EC01D0" w:rsidRDefault="00676F72" w:rsidP="00676F72">
      <w:pPr>
        <w:rPr>
          <w:lang w:val="lv-LV"/>
        </w:rPr>
      </w:pPr>
    </w:p>
    <w:p w:rsidR="00676F72" w:rsidRPr="00F94D01" w:rsidRDefault="00676F72" w:rsidP="00676F72">
      <w:pPr>
        <w:rPr>
          <w:lang w:val="lv-LV"/>
        </w:rPr>
      </w:pPr>
      <w:r w:rsidRPr="00F94D01">
        <w:rPr>
          <w:b/>
          <w:lang w:val="lv-LV"/>
        </w:rPr>
        <w:t xml:space="preserve">Līgums: </w:t>
      </w:r>
      <w:r w:rsidRPr="00F94D01">
        <w:rPr>
          <w:lang w:val="lv-LV"/>
        </w:rPr>
        <w:t>20___. gada ___. ___________ Līgums Nr.1.9.1/______</w:t>
      </w:r>
    </w:p>
    <w:p w:rsidR="00676F72" w:rsidRPr="00F94D01" w:rsidRDefault="00676F72" w:rsidP="00676F72">
      <w:pPr>
        <w:jc w:val="both"/>
        <w:rPr>
          <w:rStyle w:val="Strong"/>
          <w:sz w:val="22"/>
          <w:szCs w:val="22"/>
          <w:lang w:val="lv-LV"/>
        </w:rPr>
      </w:pPr>
      <w:r w:rsidRPr="00F94D01">
        <w:rPr>
          <w:b/>
          <w:lang w:val="lv-LV"/>
        </w:rPr>
        <w:t>Līguma priekšmets: Teātra iestudējuma „</w:t>
      </w:r>
      <w:proofErr w:type="spellStart"/>
      <w:r w:rsidR="000B2926" w:rsidRPr="00F94D01">
        <w:rPr>
          <w:b/>
          <w:lang w:val="lv-LV"/>
        </w:rPr>
        <w:t>Equus</w:t>
      </w:r>
      <w:proofErr w:type="spellEnd"/>
      <w:r w:rsidRPr="00F94D01">
        <w:rPr>
          <w:b/>
          <w:lang w:val="lv-LV"/>
        </w:rPr>
        <w:t>” norise</w:t>
      </w:r>
    </w:p>
    <w:p w:rsidR="00676F72" w:rsidRPr="00F94D01" w:rsidRDefault="00676F72" w:rsidP="00676F72">
      <w:pPr>
        <w:jc w:val="both"/>
        <w:rPr>
          <w:b/>
          <w:lang w:val="lv-LV"/>
        </w:rPr>
      </w:pPr>
    </w:p>
    <w:p w:rsidR="00676F72" w:rsidRPr="00F94D01" w:rsidRDefault="00676F72" w:rsidP="00676F72">
      <w:pPr>
        <w:jc w:val="both"/>
        <w:rPr>
          <w:b/>
          <w:lang w:val="lv-LV"/>
        </w:rPr>
      </w:pPr>
      <w:r w:rsidRPr="00F94D01">
        <w:rPr>
          <w:rFonts w:eastAsia="MS Mincho"/>
          <w:lang w:val="lv-LV"/>
        </w:rPr>
        <w:t xml:space="preserve">Mēs, apakšā parakstījušies, sastādījām šo aktu par to, ka Līgumā paredzētajā laika periodā un vietā Līguma prasības ir izpildītas un pakalpojums sniegts </w:t>
      </w:r>
      <w:r w:rsidRPr="00F94D01">
        <w:rPr>
          <w:rFonts w:eastAsia="MS Mincho"/>
          <w:b/>
          <w:u w:val="single"/>
          <w:lang w:val="lv-LV"/>
        </w:rPr>
        <w:t>pilnā apjomā un augstā mākslinieciskā kvalitātē</w:t>
      </w:r>
    </w:p>
    <w:p w:rsidR="00676F72" w:rsidRPr="00F94D01" w:rsidRDefault="00676F72" w:rsidP="00676F72">
      <w:pPr>
        <w:jc w:val="center"/>
        <w:rPr>
          <w:b/>
          <w:lang w:val="lv-LV"/>
        </w:rPr>
      </w:pPr>
    </w:p>
    <w:p w:rsidR="00676F72" w:rsidRPr="00F94D01" w:rsidRDefault="00676F72" w:rsidP="00676F72">
      <w:pPr>
        <w:rPr>
          <w:b/>
          <w:lang w:val="lv-LV"/>
        </w:rPr>
      </w:pPr>
      <w:r w:rsidRPr="00F94D01">
        <w:rPr>
          <w:b/>
          <w:lang w:val="lv-LV"/>
        </w:rPr>
        <w:t>Pasākuma nosaukums:</w:t>
      </w:r>
    </w:p>
    <w:p w:rsidR="00676F72" w:rsidRPr="00F94D01" w:rsidRDefault="00676F72" w:rsidP="00676F72">
      <w:pPr>
        <w:rPr>
          <w:lang w:val="lv-LV"/>
        </w:rPr>
      </w:pPr>
      <w:r w:rsidRPr="00F94D01">
        <w:rPr>
          <w:lang w:val="lv-LV"/>
        </w:rPr>
        <w:t>Teātra iestudējums „</w:t>
      </w:r>
      <w:proofErr w:type="spellStart"/>
      <w:r w:rsidR="000B2926" w:rsidRPr="00F94D01">
        <w:rPr>
          <w:lang w:val="lv-LV"/>
        </w:rPr>
        <w:t>Equus</w:t>
      </w:r>
      <w:proofErr w:type="spellEnd"/>
      <w:r w:rsidRPr="00F94D01">
        <w:rPr>
          <w:lang w:val="lv-LV"/>
        </w:rPr>
        <w:t xml:space="preserve">” </w:t>
      </w:r>
    </w:p>
    <w:p w:rsidR="00676F72" w:rsidRPr="00F94D01" w:rsidRDefault="00676F72" w:rsidP="00676F72">
      <w:pPr>
        <w:rPr>
          <w:b/>
          <w:lang w:val="lv-LV"/>
        </w:rPr>
      </w:pPr>
      <w:r w:rsidRPr="00F94D01">
        <w:rPr>
          <w:b/>
          <w:lang w:val="lv-LV"/>
        </w:rPr>
        <w:t>Norises laiks un vieta:</w:t>
      </w:r>
    </w:p>
    <w:p w:rsidR="00676F72" w:rsidRPr="00F94D01" w:rsidRDefault="000B2926" w:rsidP="00676F72">
      <w:pPr>
        <w:rPr>
          <w:b/>
          <w:lang w:val="lv-LV"/>
        </w:rPr>
      </w:pPr>
      <w:r w:rsidRPr="00F94D01">
        <w:rPr>
          <w:lang w:val="lv-LV"/>
        </w:rPr>
        <w:t>2017</w:t>
      </w:r>
      <w:r w:rsidR="00676F72" w:rsidRPr="00F94D01">
        <w:rPr>
          <w:lang w:val="lv-LV"/>
        </w:rPr>
        <w:t xml:space="preserve">.gada </w:t>
      </w:r>
      <w:r w:rsidRPr="00F94D01">
        <w:rPr>
          <w:lang w:val="lv-LV"/>
        </w:rPr>
        <w:t>8.aprīlis</w:t>
      </w:r>
      <w:r w:rsidR="00676F72" w:rsidRPr="00F94D01">
        <w:rPr>
          <w:lang w:val="lv-LV"/>
        </w:rPr>
        <w:t>, Latgales vēstniecība GORS</w:t>
      </w:r>
    </w:p>
    <w:p w:rsidR="00676F72" w:rsidRPr="00F94D01" w:rsidRDefault="00676F72" w:rsidP="00676F72">
      <w:pPr>
        <w:jc w:val="both"/>
        <w:rPr>
          <w:rFonts w:eastAsia="MS Mincho"/>
          <w:lang w:val="lv-LV"/>
        </w:rPr>
      </w:pPr>
    </w:p>
    <w:p w:rsidR="00676F72" w:rsidRPr="00F94D01" w:rsidRDefault="00676F72" w:rsidP="00676F72">
      <w:pPr>
        <w:jc w:val="both"/>
        <w:rPr>
          <w:rFonts w:eastAsia="MS Mincho"/>
          <w:lang w:val="lv-LV"/>
        </w:rPr>
      </w:pPr>
      <w:r w:rsidRPr="00F94D01">
        <w:rPr>
          <w:rFonts w:eastAsia="MS Mincho"/>
          <w:lang w:val="lv-LV"/>
        </w:rPr>
        <w:t>Pieņemšanas – nodošanas akts sastādīts 2 (divos) identiskos eksemplāros, viens eksemplārs Koncertzālei, viens –  Partnerim.</w:t>
      </w:r>
    </w:p>
    <w:p w:rsidR="00676F72" w:rsidRPr="00F94D01" w:rsidRDefault="00676F72" w:rsidP="00676F72">
      <w:pPr>
        <w:pStyle w:val="Heading1"/>
        <w:jc w:val="left"/>
        <w:rPr>
          <w:rFonts w:ascii="Times New Roman" w:hAnsi="Times New Roman"/>
          <w:sz w:val="24"/>
        </w:rPr>
      </w:pPr>
    </w:p>
    <w:p w:rsidR="00676F72" w:rsidRPr="00F94D01" w:rsidRDefault="00676F72" w:rsidP="00676F72">
      <w:pPr>
        <w:pStyle w:val="Heading1"/>
        <w:rPr>
          <w:rFonts w:ascii="Times New Roman" w:hAnsi="Times New Roman"/>
          <w:sz w:val="24"/>
        </w:rPr>
      </w:pPr>
    </w:p>
    <w:tbl>
      <w:tblPr>
        <w:tblW w:w="0" w:type="auto"/>
        <w:tblLook w:val="04A0" w:firstRow="1" w:lastRow="0" w:firstColumn="1" w:lastColumn="0" w:noHBand="0" w:noVBand="1"/>
      </w:tblPr>
      <w:tblGrid>
        <w:gridCol w:w="4602"/>
        <w:gridCol w:w="3936"/>
      </w:tblGrid>
      <w:tr w:rsidR="00676F72" w:rsidRPr="00F94D01" w:rsidTr="00CB51DF">
        <w:trPr>
          <w:trHeight w:val="1111"/>
        </w:trPr>
        <w:tc>
          <w:tcPr>
            <w:tcW w:w="4602" w:type="dxa"/>
          </w:tcPr>
          <w:p w:rsidR="00676F72" w:rsidRPr="00F94D01" w:rsidRDefault="00676F72" w:rsidP="00CB51DF">
            <w:pPr>
              <w:jc w:val="both"/>
              <w:rPr>
                <w:b/>
                <w:lang w:val="lv-LV"/>
              </w:rPr>
            </w:pPr>
            <w:r w:rsidRPr="00F94D01">
              <w:rPr>
                <w:b/>
                <w:lang w:val="lv-LV"/>
              </w:rPr>
              <w:t>Koncertzāle</w:t>
            </w:r>
          </w:p>
          <w:p w:rsidR="00676F72" w:rsidRPr="00F94D01" w:rsidRDefault="00676F72" w:rsidP="00CB51DF">
            <w:pPr>
              <w:jc w:val="both"/>
              <w:rPr>
                <w:b/>
                <w:lang w:val="lv-LV"/>
              </w:rPr>
            </w:pPr>
            <w:r w:rsidRPr="00F94D01">
              <w:rPr>
                <w:b/>
                <w:lang w:val="lv-LV"/>
              </w:rPr>
              <w:t>S</w:t>
            </w:r>
            <w:r w:rsidRPr="00F94D01">
              <w:rPr>
                <w:b/>
              </w:rPr>
              <w:t>IA “</w:t>
            </w:r>
            <w:proofErr w:type="spellStart"/>
            <w:r w:rsidRPr="00F94D01">
              <w:rPr>
                <w:b/>
              </w:rPr>
              <w:t>Austrumlatvijas</w:t>
            </w:r>
            <w:proofErr w:type="spellEnd"/>
            <w:r w:rsidRPr="00F94D01">
              <w:rPr>
                <w:b/>
              </w:rPr>
              <w:t xml:space="preserve"> </w:t>
            </w:r>
            <w:proofErr w:type="spellStart"/>
            <w:r w:rsidRPr="00F94D01">
              <w:rPr>
                <w:b/>
              </w:rPr>
              <w:t>koncertzāle</w:t>
            </w:r>
            <w:proofErr w:type="spellEnd"/>
            <w:r w:rsidRPr="00F94D01">
              <w:rPr>
                <w:b/>
              </w:rPr>
              <w:t>”</w:t>
            </w:r>
          </w:p>
          <w:p w:rsidR="00676F72" w:rsidRPr="00F94D01" w:rsidRDefault="00676F72" w:rsidP="00CB51DF">
            <w:pPr>
              <w:tabs>
                <w:tab w:val="left" w:pos="426"/>
              </w:tabs>
              <w:rPr>
                <w:b/>
                <w:lang w:val="lv-LV"/>
              </w:rPr>
            </w:pPr>
          </w:p>
          <w:p w:rsidR="00676F72" w:rsidRPr="00F94D01" w:rsidRDefault="00676F72" w:rsidP="00CB51DF">
            <w:pPr>
              <w:tabs>
                <w:tab w:val="left" w:pos="426"/>
              </w:tabs>
              <w:rPr>
                <w:b/>
                <w:lang w:val="lv-LV"/>
              </w:rPr>
            </w:pPr>
          </w:p>
          <w:p w:rsidR="00676F72" w:rsidRPr="00F94D01" w:rsidRDefault="00676F72" w:rsidP="00CB51DF">
            <w:pPr>
              <w:rPr>
                <w:lang w:val="lv-LV"/>
              </w:rPr>
            </w:pPr>
            <w:r w:rsidRPr="00F94D01">
              <w:rPr>
                <w:lang w:val="lv-LV"/>
              </w:rPr>
              <w:t>_________________________</w:t>
            </w:r>
          </w:p>
          <w:p w:rsidR="00676F72" w:rsidRPr="00F94D01" w:rsidRDefault="00676F72" w:rsidP="00CB51DF">
            <w:pPr>
              <w:tabs>
                <w:tab w:val="left" w:pos="426"/>
              </w:tabs>
              <w:rPr>
                <w:lang w:val="lv-LV"/>
              </w:rPr>
            </w:pPr>
            <w:r w:rsidRPr="00F94D01">
              <w:rPr>
                <w:lang w:val="lv-LV"/>
              </w:rPr>
              <w:t xml:space="preserve">Diāna Zirniņa         </w:t>
            </w:r>
          </w:p>
        </w:tc>
        <w:tc>
          <w:tcPr>
            <w:tcW w:w="3936" w:type="dxa"/>
          </w:tcPr>
          <w:p w:rsidR="00676F72" w:rsidRPr="00F94D01" w:rsidRDefault="00676F72" w:rsidP="00CB51DF">
            <w:pPr>
              <w:jc w:val="both"/>
              <w:rPr>
                <w:b/>
                <w:lang w:val="lv-LV"/>
              </w:rPr>
            </w:pPr>
            <w:r w:rsidRPr="00F94D01">
              <w:rPr>
                <w:b/>
                <w:lang w:val="lv-LV"/>
              </w:rPr>
              <w:t>Partneris</w:t>
            </w:r>
          </w:p>
          <w:p w:rsidR="00676F72" w:rsidRPr="00F94D01" w:rsidRDefault="00676F72" w:rsidP="00CB51DF">
            <w:pPr>
              <w:jc w:val="both"/>
              <w:rPr>
                <w:b/>
                <w:lang w:val="lv-LV"/>
              </w:rPr>
            </w:pPr>
            <w:r w:rsidRPr="00F94D01">
              <w:rPr>
                <w:b/>
                <w:lang w:val="lv-LV"/>
              </w:rPr>
              <w:t>VSIA „Dailes teātris”</w:t>
            </w:r>
          </w:p>
          <w:p w:rsidR="00676F72" w:rsidRPr="00F94D01" w:rsidRDefault="00676F72" w:rsidP="00CB51DF">
            <w:pPr>
              <w:jc w:val="both"/>
              <w:rPr>
                <w:b/>
                <w:lang w:val="lv-LV"/>
              </w:rPr>
            </w:pPr>
          </w:p>
          <w:p w:rsidR="00676F72" w:rsidRPr="00F94D01" w:rsidRDefault="00676F72" w:rsidP="00CB51DF">
            <w:pPr>
              <w:jc w:val="both"/>
              <w:rPr>
                <w:lang w:val="lv-LV"/>
              </w:rPr>
            </w:pPr>
          </w:p>
          <w:p w:rsidR="00676F72" w:rsidRPr="00F94D01" w:rsidRDefault="00676F72" w:rsidP="00CB51DF">
            <w:pPr>
              <w:jc w:val="both"/>
              <w:rPr>
                <w:lang w:val="lv-LV"/>
              </w:rPr>
            </w:pPr>
            <w:r w:rsidRPr="00F94D01">
              <w:rPr>
                <w:lang w:val="lv-LV"/>
              </w:rPr>
              <w:t>_______________________</w:t>
            </w:r>
          </w:p>
          <w:p w:rsidR="00676F72" w:rsidRPr="00F94D01" w:rsidRDefault="00676F72" w:rsidP="00CB51DF">
            <w:pPr>
              <w:tabs>
                <w:tab w:val="left" w:pos="426"/>
              </w:tabs>
              <w:rPr>
                <w:b/>
                <w:lang w:val="lv-LV"/>
              </w:rPr>
            </w:pPr>
            <w:r w:rsidRPr="00F94D01">
              <w:rPr>
                <w:lang w:val="lv-LV"/>
              </w:rPr>
              <w:t>Andris Vītols</w:t>
            </w:r>
          </w:p>
        </w:tc>
      </w:tr>
    </w:tbl>
    <w:p w:rsidR="00676F72" w:rsidRPr="00F94D01" w:rsidRDefault="00676F72" w:rsidP="00676F72">
      <w:pPr>
        <w:widowControl w:val="0"/>
        <w:tabs>
          <w:tab w:val="left" w:pos="567"/>
        </w:tabs>
        <w:autoSpaceDE w:val="0"/>
        <w:autoSpaceDN w:val="0"/>
        <w:adjustRightInd w:val="0"/>
        <w:rPr>
          <w:lang w:val="lv-LV"/>
        </w:rPr>
      </w:pPr>
      <w:r w:rsidRPr="00F94D01">
        <w:rPr>
          <w:lang w:val="lv-LV"/>
        </w:rPr>
        <w:t xml:space="preserve">(Rēzeknē, </w:t>
      </w:r>
      <w:r w:rsidR="000B2926" w:rsidRPr="00F94D01">
        <w:rPr>
          <w:lang w:val="lv-LV"/>
        </w:rPr>
        <w:t>___.___.2017</w:t>
      </w:r>
      <w:r w:rsidRPr="00F94D01">
        <w:rPr>
          <w:lang w:val="lv-LV"/>
        </w:rPr>
        <w:t>.)</w:t>
      </w:r>
      <w:r w:rsidRPr="00F94D01">
        <w:rPr>
          <w:lang w:val="lv-LV"/>
        </w:rPr>
        <w:tab/>
      </w:r>
      <w:r w:rsidRPr="00F94D01">
        <w:rPr>
          <w:lang w:val="lv-LV"/>
        </w:rPr>
        <w:tab/>
      </w:r>
      <w:r w:rsidRPr="00F94D01">
        <w:rPr>
          <w:lang w:val="lv-LV"/>
        </w:rPr>
        <w:tab/>
        <w:t xml:space="preserve">    (Rēzekne, </w:t>
      </w:r>
      <w:r w:rsidR="000B2926" w:rsidRPr="00F94D01">
        <w:rPr>
          <w:lang w:val="lv-LV"/>
        </w:rPr>
        <w:t>___.___.2017</w:t>
      </w:r>
      <w:r w:rsidRPr="00F94D01">
        <w:rPr>
          <w:lang w:val="lv-LV"/>
        </w:rPr>
        <w:t>.)</w:t>
      </w:r>
    </w:p>
    <w:p w:rsidR="00676F72" w:rsidRPr="00F94D01" w:rsidRDefault="00676F72" w:rsidP="00676F72">
      <w:pPr>
        <w:jc w:val="center"/>
        <w:rPr>
          <w:b/>
          <w:lang w:val="lv-LV"/>
        </w:rPr>
      </w:pPr>
    </w:p>
    <w:p w:rsidR="00676F72" w:rsidRPr="00EC01D0" w:rsidRDefault="00676F72" w:rsidP="00676F72">
      <w:pPr>
        <w:rPr>
          <w:lang w:val="lv-LV"/>
        </w:rPr>
      </w:pPr>
      <w:r w:rsidRPr="00F94D01">
        <w:rPr>
          <w:lang w:val="lv-LV"/>
        </w:rPr>
        <w:t>SIA “Austrumlatvijas koncertzāle”</w:t>
      </w:r>
    </w:p>
    <w:p w:rsidR="00676F72" w:rsidRPr="00EC01D0" w:rsidRDefault="00676F72" w:rsidP="00676F72">
      <w:pPr>
        <w:rPr>
          <w:lang w:val="lv-LV"/>
        </w:rPr>
      </w:pPr>
      <w:r w:rsidRPr="00EC01D0">
        <w:rPr>
          <w:lang w:val="lv-LV"/>
        </w:rPr>
        <w:t xml:space="preserve">Mākslinieciskās un pasākumu nodaļas vadītāja </w:t>
      </w:r>
    </w:p>
    <w:p w:rsidR="00676F72" w:rsidRPr="00EC01D0" w:rsidRDefault="00676F72" w:rsidP="00676F72">
      <w:pPr>
        <w:jc w:val="both"/>
        <w:rPr>
          <w:lang w:val="lv-LV"/>
        </w:rPr>
      </w:pPr>
    </w:p>
    <w:p w:rsidR="00676F72" w:rsidRPr="00EC01D0" w:rsidRDefault="00676F72" w:rsidP="00676F72">
      <w:pPr>
        <w:jc w:val="both"/>
        <w:rPr>
          <w:lang w:val="lv-LV"/>
        </w:rPr>
      </w:pPr>
      <w:r w:rsidRPr="00EC01D0">
        <w:rPr>
          <w:lang w:val="lv-LV"/>
        </w:rPr>
        <w:t>_______________________________</w:t>
      </w:r>
    </w:p>
    <w:p w:rsidR="00676F72" w:rsidRPr="00F94D01" w:rsidRDefault="00676F72" w:rsidP="00676F72">
      <w:pPr>
        <w:rPr>
          <w:lang w:val="lv-LV"/>
        </w:rPr>
      </w:pPr>
      <w:r w:rsidRPr="00F94D01">
        <w:rPr>
          <w:lang w:val="lv-LV"/>
        </w:rPr>
        <w:t>Ilona Rupaine</w:t>
      </w:r>
    </w:p>
    <w:p w:rsidR="00676F72" w:rsidRPr="00EC01D0" w:rsidRDefault="00676F72" w:rsidP="00676F72">
      <w:pPr>
        <w:rPr>
          <w:lang w:val="lv-LV"/>
        </w:rPr>
      </w:pPr>
      <w:r w:rsidRPr="00F94D01">
        <w:rPr>
          <w:lang w:val="lv-LV"/>
        </w:rPr>
        <w:t xml:space="preserve">(Rēzekne, </w:t>
      </w:r>
      <w:r w:rsidR="000B2926" w:rsidRPr="00F94D01">
        <w:rPr>
          <w:lang w:val="lv-LV"/>
        </w:rPr>
        <w:t>___.____.2017</w:t>
      </w:r>
      <w:r w:rsidRPr="00F94D01">
        <w:rPr>
          <w:lang w:val="lv-LV"/>
        </w:rPr>
        <w:t>.)</w:t>
      </w:r>
    </w:p>
    <w:p w:rsidR="00676F72" w:rsidRPr="00EC01D0" w:rsidRDefault="00676F72" w:rsidP="00676F72"/>
    <w:p w:rsidR="00592244" w:rsidRDefault="00592244"/>
    <w:sectPr w:rsidR="00592244" w:rsidSect="00ED4FD3">
      <w:footerReference w:type="default" r:id="rId8"/>
      <w:pgSz w:w="12240" w:h="15840"/>
      <w:pgMar w:top="1191"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F2" w:rsidRDefault="007F37F2">
      <w:r>
        <w:separator/>
      </w:r>
    </w:p>
  </w:endnote>
  <w:endnote w:type="continuationSeparator" w:id="0">
    <w:p w:rsidR="007F37F2" w:rsidRDefault="007F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F9" w:rsidRDefault="00C67A7A">
    <w:pPr>
      <w:pStyle w:val="Footer"/>
      <w:jc w:val="center"/>
    </w:pPr>
    <w:r>
      <w:fldChar w:fldCharType="begin"/>
    </w:r>
    <w:r>
      <w:instrText xml:space="preserve"> PAGE   \* MERGEFORMAT </w:instrText>
    </w:r>
    <w:r>
      <w:fldChar w:fldCharType="separate"/>
    </w:r>
    <w:r w:rsidR="00CE25C7">
      <w:rPr>
        <w:noProof/>
      </w:rPr>
      <w:t>2</w:t>
    </w:r>
    <w:r>
      <w:rPr>
        <w:noProof/>
      </w:rPr>
      <w:fldChar w:fldCharType="end"/>
    </w:r>
  </w:p>
  <w:p w:rsidR="00F73AF9" w:rsidRDefault="007F3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F2" w:rsidRDefault="007F37F2">
      <w:r>
        <w:separator/>
      </w:r>
    </w:p>
  </w:footnote>
  <w:footnote w:type="continuationSeparator" w:id="0">
    <w:p w:rsidR="007F37F2" w:rsidRDefault="007F3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30A36"/>
    <w:multiLevelType w:val="multilevel"/>
    <w:tmpl w:val="45DEC1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5D6C4CCB"/>
    <w:multiLevelType w:val="multilevel"/>
    <w:tmpl w:val="5D6C4CCB"/>
    <w:lvl w:ilvl="0">
      <w:start w:val="1"/>
      <w:numFmt w:val="none"/>
      <w:lvlText w:val="3."/>
      <w:lvlJc w:val="left"/>
      <w:pPr>
        <w:tabs>
          <w:tab w:val="num" w:pos="360"/>
        </w:tabs>
        <w:ind w:left="360" w:hanging="360"/>
      </w:pPr>
      <w:rPr>
        <w:rFonts w:hint="default"/>
      </w:rPr>
    </w:lvl>
    <w:lvl w:ilvl="1">
      <w:start w:val="1"/>
      <w:numFmt w:val="decimal"/>
      <w:lvlText w:val="5.%2."/>
      <w:lvlJc w:val="left"/>
      <w:pPr>
        <w:tabs>
          <w:tab w:val="num" w:pos="432"/>
        </w:tabs>
        <w:ind w:left="432" w:hanging="432"/>
      </w:pPr>
      <w:rPr>
        <w:rFonts w:hint="default"/>
        <w:b w:val="0"/>
      </w:rPr>
    </w:lvl>
    <w:lvl w:ilvl="2">
      <w:start w:val="1"/>
      <w:numFmt w:val="decimal"/>
      <w:lvlText w:val="3%1.1.1."/>
      <w:lvlJc w:val="left"/>
      <w:pPr>
        <w:tabs>
          <w:tab w:val="num" w:pos="1287"/>
        </w:tabs>
        <w:ind w:left="1071" w:hanging="504"/>
      </w:pPr>
      <w:rPr>
        <w:rFonts w:hint="default"/>
        <w:b w:val="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72"/>
    <w:rsid w:val="000B2926"/>
    <w:rsid w:val="00152339"/>
    <w:rsid w:val="001B4ECD"/>
    <w:rsid w:val="00254D3F"/>
    <w:rsid w:val="00381718"/>
    <w:rsid w:val="003A3D95"/>
    <w:rsid w:val="00415896"/>
    <w:rsid w:val="00592244"/>
    <w:rsid w:val="00676F72"/>
    <w:rsid w:val="007B7624"/>
    <w:rsid w:val="007F37F2"/>
    <w:rsid w:val="008B26C6"/>
    <w:rsid w:val="00B5030E"/>
    <w:rsid w:val="00C67A7A"/>
    <w:rsid w:val="00CE25C7"/>
    <w:rsid w:val="00E1015A"/>
    <w:rsid w:val="00E90F3F"/>
    <w:rsid w:val="00F94D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F9C5"/>
  <w15:docId w15:val="{98AA0022-C3C2-423F-9B13-591F6E16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6F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76F72"/>
    <w:pPr>
      <w:keepNext/>
      <w:tabs>
        <w:tab w:val="left" w:pos="7560"/>
      </w:tabs>
      <w:jc w:val="center"/>
      <w:outlineLvl w:val="0"/>
    </w:pPr>
    <w:rPr>
      <w:rFonts w:ascii="Book Antiqua" w:hAnsi="Book Antiqua"/>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F72"/>
    <w:rPr>
      <w:rFonts w:ascii="Book Antiqua" w:eastAsia="Times New Roman" w:hAnsi="Book Antiqua" w:cs="Times New Roman"/>
      <w:b/>
      <w:bCs/>
      <w:sz w:val="28"/>
      <w:szCs w:val="24"/>
      <w:lang w:val="x-none" w:eastAsia="x-none"/>
    </w:rPr>
  </w:style>
  <w:style w:type="paragraph" w:styleId="Title">
    <w:name w:val="Title"/>
    <w:basedOn w:val="Normal"/>
    <w:link w:val="TitleChar"/>
    <w:qFormat/>
    <w:rsid w:val="00676F72"/>
    <w:pPr>
      <w:jc w:val="center"/>
    </w:pPr>
    <w:rPr>
      <w:b/>
      <w:bCs/>
      <w:lang w:eastAsia="x-none"/>
    </w:rPr>
  </w:style>
  <w:style w:type="character" w:customStyle="1" w:styleId="TitleChar">
    <w:name w:val="Title Char"/>
    <w:basedOn w:val="DefaultParagraphFont"/>
    <w:link w:val="Title"/>
    <w:rsid w:val="00676F72"/>
    <w:rPr>
      <w:rFonts w:ascii="Times New Roman" w:eastAsia="Times New Roman" w:hAnsi="Times New Roman" w:cs="Times New Roman"/>
      <w:b/>
      <w:bCs/>
      <w:sz w:val="24"/>
      <w:szCs w:val="24"/>
      <w:lang w:val="en-US" w:eastAsia="x-none"/>
    </w:rPr>
  </w:style>
  <w:style w:type="paragraph" w:styleId="Footer">
    <w:name w:val="footer"/>
    <w:basedOn w:val="Normal"/>
    <w:link w:val="FooterChar"/>
    <w:uiPriority w:val="99"/>
    <w:unhideWhenUsed/>
    <w:rsid w:val="00676F7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76F72"/>
    <w:rPr>
      <w:rFonts w:ascii="Times New Roman" w:eastAsia="Times New Roman" w:hAnsi="Times New Roman" w:cs="Times New Roman"/>
      <w:sz w:val="24"/>
      <w:szCs w:val="24"/>
      <w:lang w:val="x-none" w:eastAsia="x-none"/>
    </w:rPr>
  </w:style>
  <w:style w:type="character" w:styleId="Hyperlink">
    <w:name w:val="Hyperlink"/>
    <w:uiPriority w:val="99"/>
    <w:unhideWhenUsed/>
    <w:rsid w:val="00676F72"/>
    <w:rPr>
      <w:color w:val="0000FF"/>
      <w:u w:val="single"/>
    </w:rPr>
  </w:style>
  <w:style w:type="character" w:styleId="Strong">
    <w:name w:val="Strong"/>
    <w:uiPriority w:val="22"/>
    <w:qFormat/>
    <w:rsid w:val="00676F72"/>
    <w:rPr>
      <w:b/>
      <w:bCs/>
    </w:rPr>
  </w:style>
  <w:style w:type="paragraph" w:styleId="BalloonText">
    <w:name w:val="Balloon Text"/>
    <w:basedOn w:val="Normal"/>
    <w:link w:val="BalloonTextChar"/>
    <w:uiPriority w:val="99"/>
    <w:semiHidden/>
    <w:unhideWhenUsed/>
    <w:rsid w:val="00E90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3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fail@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7295</Words>
  <Characters>4159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Rupaine</dc:creator>
  <cp:lastModifiedBy>Gunta Latiševa – Čudare</cp:lastModifiedBy>
  <cp:revision>3</cp:revision>
  <cp:lastPrinted>2016-12-21T11:54:00Z</cp:lastPrinted>
  <dcterms:created xsi:type="dcterms:W3CDTF">2016-12-21T12:42:00Z</dcterms:created>
  <dcterms:modified xsi:type="dcterms:W3CDTF">2016-12-21T12:45:00Z</dcterms:modified>
</cp:coreProperties>
</file>