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1" w:type="dxa"/>
        <w:tblInd w:w="-284" w:type="dxa"/>
        <w:tblLayout w:type="fixed"/>
        <w:tblLook w:val="0000"/>
      </w:tblPr>
      <w:tblGrid>
        <w:gridCol w:w="108"/>
        <w:gridCol w:w="236"/>
        <w:gridCol w:w="899"/>
        <w:gridCol w:w="567"/>
        <w:gridCol w:w="1701"/>
        <w:gridCol w:w="992"/>
        <w:gridCol w:w="1701"/>
        <w:gridCol w:w="3686"/>
        <w:gridCol w:w="33"/>
        <w:gridCol w:w="818"/>
      </w:tblGrid>
      <w:tr w:rsidR="009923B8" w:rsidRPr="00A45AAD" w:rsidTr="009F6F11">
        <w:trPr>
          <w:gridBefore w:val="1"/>
          <w:wBefore w:w="108" w:type="dxa"/>
          <w:trHeight w:val="711"/>
        </w:trPr>
        <w:tc>
          <w:tcPr>
            <w:tcW w:w="1135" w:type="dxa"/>
            <w:gridSpan w:val="2"/>
            <w:vAlign w:val="center"/>
          </w:tcPr>
          <w:p w:rsidR="009923B8" w:rsidRPr="00FA75AD" w:rsidRDefault="009923B8" w:rsidP="009F6F11">
            <w:pPr>
              <w:pStyle w:val="2"/>
              <w:ind w:right="-391" w:firstLine="34"/>
              <w:rPr>
                <w:rFonts w:ascii="Arial Narrow" w:hAnsi="Arial Narrow"/>
                <w:sz w:val="18"/>
                <w:lang w:val="lv-LV"/>
              </w:rPr>
            </w:pPr>
          </w:p>
        </w:tc>
        <w:tc>
          <w:tcPr>
            <w:tcW w:w="8647" w:type="dxa"/>
            <w:gridSpan w:val="5"/>
          </w:tcPr>
          <w:p w:rsidR="009923B8" w:rsidRPr="00A45AAD" w:rsidRDefault="009923B8" w:rsidP="009F6F11">
            <w:pPr>
              <w:jc w:val="center"/>
              <w:rPr>
                <w:rFonts w:ascii="Arial Narrow" w:hAnsi="Arial Narrow"/>
                <w:b/>
                <w:sz w:val="22"/>
                <w:szCs w:val="22"/>
                <w:lang w:val="lv-LV"/>
              </w:rPr>
            </w:pPr>
            <w:r w:rsidRPr="00A45AAD">
              <w:rPr>
                <w:rFonts w:ascii="Arial Narrow" w:hAnsi="Arial Narrow"/>
                <w:b/>
                <w:sz w:val="22"/>
                <w:szCs w:val="22"/>
                <w:lang w:val="lv-LV"/>
              </w:rPr>
              <w:t>LĪGUMS Nr. 1.9</w:t>
            </w:r>
            <w:r w:rsidR="00252670" w:rsidRPr="00A45AAD">
              <w:rPr>
                <w:rFonts w:ascii="Arial Narrow" w:hAnsi="Arial Narrow"/>
                <w:b/>
                <w:sz w:val="22"/>
                <w:szCs w:val="22"/>
                <w:lang w:val="lv-LV"/>
              </w:rPr>
              <w:t>.1/</w:t>
            </w:r>
          </w:p>
          <w:p w:rsidR="009923B8" w:rsidRPr="00A45AAD" w:rsidRDefault="009923B8" w:rsidP="009F6F11">
            <w:pPr>
              <w:jc w:val="center"/>
              <w:rPr>
                <w:rFonts w:ascii="Arial Narrow" w:hAnsi="Arial Narrow"/>
                <w:i/>
                <w:sz w:val="22"/>
                <w:szCs w:val="22"/>
                <w:lang w:val="lv-LV"/>
              </w:rPr>
            </w:pPr>
            <w:r w:rsidRPr="00A45AAD">
              <w:rPr>
                <w:rFonts w:ascii="Arial Narrow" w:hAnsi="Arial Narrow"/>
                <w:i/>
                <w:sz w:val="22"/>
                <w:szCs w:val="22"/>
                <w:lang w:val="lv-LV"/>
              </w:rPr>
              <w:t>par kultūras pakalpojumu</w:t>
            </w:r>
          </w:p>
        </w:tc>
        <w:tc>
          <w:tcPr>
            <w:tcW w:w="851" w:type="dxa"/>
            <w:gridSpan w:val="2"/>
          </w:tcPr>
          <w:p w:rsidR="009923B8" w:rsidRPr="00A45AAD" w:rsidRDefault="009923B8" w:rsidP="009F6F11">
            <w:pPr>
              <w:pStyle w:val="2"/>
              <w:rPr>
                <w:rFonts w:ascii="Arial Narrow" w:hAnsi="Arial Narrow"/>
                <w:sz w:val="18"/>
                <w:lang w:val="lv-LV"/>
              </w:rPr>
            </w:pPr>
          </w:p>
        </w:tc>
      </w:tr>
      <w:tr w:rsidR="009923B8" w:rsidRPr="00A45AAD" w:rsidTr="009F6F11">
        <w:trPr>
          <w:gridBefore w:val="1"/>
          <w:wBefore w:w="108" w:type="dxa"/>
          <w:trHeight w:val="318"/>
        </w:trPr>
        <w:tc>
          <w:tcPr>
            <w:tcW w:w="236" w:type="dxa"/>
            <w:vAlign w:val="center"/>
          </w:tcPr>
          <w:p w:rsidR="009923B8" w:rsidRPr="00A45AAD" w:rsidRDefault="009923B8" w:rsidP="009F6F11">
            <w:pPr>
              <w:rPr>
                <w:rFonts w:ascii="Arial Narrow" w:hAnsi="Arial Narrow"/>
                <w:lang w:val="lv-LV"/>
              </w:rPr>
            </w:pPr>
          </w:p>
        </w:tc>
        <w:tc>
          <w:tcPr>
            <w:tcW w:w="10397" w:type="dxa"/>
            <w:gridSpan w:val="8"/>
            <w:vAlign w:val="center"/>
          </w:tcPr>
          <w:p w:rsidR="00007B58" w:rsidRDefault="00007B58" w:rsidP="00007B58">
            <w:pPr>
              <w:rPr>
                <w:rFonts w:ascii="Arial Narrow" w:hAnsi="Arial Narrow"/>
                <w:lang w:val="lv-LV"/>
              </w:rPr>
            </w:pPr>
            <w:r>
              <w:rPr>
                <w:rFonts w:ascii="Arial Narrow" w:hAnsi="Arial Narrow"/>
                <w:lang w:val="lv-LV"/>
              </w:rPr>
              <w:t>Rīga 2016.gada 7.decembris</w:t>
            </w:r>
          </w:p>
          <w:p w:rsidR="009923B8" w:rsidRPr="00A45AAD" w:rsidRDefault="009923B8" w:rsidP="00007B58">
            <w:pPr>
              <w:rPr>
                <w:rFonts w:ascii="Arial Narrow" w:hAnsi="Arial Narrow"/>
                <w:lang w:val="lv-LV"/>
              </w:rPr>
            </w:pPr>
            <w:r w:rsidRPr="00A45AAD">
              <w:rPr>
                <w:rFonts w:ascii="Arial Narrow" w:hAnsi="Arial Narrow"/>
                <w:lang w:val="lv-LV"/>
              </w:rPr>
              <w:t>Rēzekne</w:t>
            </w:r>
            <w:r w:rsidR="00007B58">
              <w:rPr>
                <w:rFonts w:ascii="Arial Narrow" w:hAnsi="Arial Narrow"/>
                <w:lang w:val="lv-LV"/>
              </w:rPr>
              <w:t xml:space="preserve"> </w:t>
            </w:r>
            <w:r w:rsidRPr="00A45AAD">
              <w:rPr>
                <w:rFonts w:ascii="Arial Narrow" w:hAnsi="Arial Narrow"/>
                <w:lang w:val="lv-LV"/>
              </w:rPr>
              <w:t xml:space="preserve">2016. </w:t>
            </w:r>
            <w:r w:rsidR="00B1152F" w:rsidRPr="00A45AAD">
              <w:rPr>
                <w:rFonts w:ascii="Arial Narrow" w:hAnsi="Arial Narrow"/>
                <w:lang w:val="lv-LV"/>
              </w:rPr>
              <w:t>g</w:t>
            </w:r>
            <w:r w:rsidRPr="00A45AAD">
              <w:rPr>
                <w:rFonts w:ascii="Arial Narrow" w:hAnsi="Arial Narrow"/>
                <w:lang w:val="lv-LV"/>
              </w:rPr>
              <w:t>ada</w:t>
            </w:r>
            <w:r w:rsidR="00B1152F" w:rsidRPr="00A45AAD">
              <w:rPr>
                <w:rFonts w:ascii="Arial Narrow" w:hAnsi="Arial Narrow"/>
                <w:lang w:val="lv-LV"/>
              </w:rPr>
              <w:t xml:space="preserve"> </w:t>
            </w:r>
            <w:r w:rsidR="00007B58">
              <w:rPr>
                <w:rFonts w:ascii="Arial Narrow" w:hAnsi="Arial Narrow"/>
                <w:lang w:val="lv-LV"/>
              </w:rPr>
              <w:t>9.</w:t>
            </w:r>
            <w:r w:rsidR="00B1152F" w:rsidRPr="00A45AAD">
              <w:rPr>
                <w:rFonts w:ascii="Arial Narrow" w:hAnsi="Arial Narrow"/>
                <w:lang w:val="lv-LV"/>
              </w:rPr>
              <w:t>decembris</w:t>
            </w:r>
          </w:p>
        </w:tc>
      </w:tr>
      <w:tr w:rsidR="009923B8" w:rsidRPr="00A45AAD" w:rsidTr="009F6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Align w:val="center"/>
          </w:tcPr>
          <w:p w:rsidR="009923B8" w:rsidRPr="00A45AAD" w:rsidRDefault="009923B8" w:rsidP="009F6F11">
            <w:pPr>
              <w:ind w:right="-108"/>
              <w:rPr>
                <w:rFonts w:ascii="Arial Narrow" w:hAnsi="Arial Narrow"/>
                <w:b/>
                <w:lang w:val="lv-LV"/>
              </w:rPr>
            </w:pPr>
            <w:r w:rsidRPr="00A45AAD">
              <w:rPr>
                <w:rFonts w:ascii="Arial Narrow" w:hAnsi="Arial Narrow"/>
                <w:b/>
                <w:lang w:val="lv-LV"/>
              </w:rPr>
              <w:t>Koncertzāle:</w:t>
            </w:r>
          </w:p>
        </w:tc>
        <w:tc>
          <w:tcPr>
            <w:tcW w:w="2693" w:type="dxa"/>
            <w:gridSpan w:val="2"/>
            <w:vAlign w:val="center"/>
          </w:tcPr>
          <w:p w:rsidR="009923B8" w:rsidRPr="00A45AAD" w:rsidRDefault="009923B8" w:rsidP="009F6F11">
            <w:pPr>
              <w:rPr>
                <w:rFonts w:ascii="Arial Narrow" w:eastAsia="Calibri" w:hAnsi="Arial Narrow"/>
                <w:color w:val="1A1A1A"/>
                <w:lang w:val="lv-LV"/>
              </w:rPr>
            </w:pPr>
            <w:r w:rsidRPr="00A45AAD">
              <w:rPr>
                <w:rFonts w:ascii="Arial Narrow" w:hAnsi="Arial Narrow"/>
                <w:b/>
                <w:lang w:val="lv-LV"/>
              </w:rPr>
              <w:t>SIA “Austrumlatvijas koncertzāle” (Latgales vēstniecība GORS)</w:t>
            </w:r>
          </w:p>
        </w:tc>
        <w:tc>
          <w:tcPr>
            <w:tcW w:w="1701" w:type="dxa"/>
            <w:vAlign w:val="center"/>
          </w:tcPr>
          <w:p w:rsidR="009923B8" w:rsidRPr="00A45AAD" w:rsidRDefault="009923B8" w:rsidP="009F6F11">
            <w:pPr>
              <w:rPr>
                <w:rFonts w:ascii="Arial Narrow" w:hAnsi="Arial Narrow"/>
                <w:lang w:val="lv-LV"/>
              </w:rPr>
            </w:pPr>
            <w:r w:rsidRPr="00A45AAD">
              <w:rPr>
                <w:rFonts w:ascii="Arial Narrow" w:hAnsi="Arial Narrow"/>
                <w:lang w:val="lv-LV"/>
              </w:rPr>
              <w:t>pārstāvis, amats</w:t>
            </w:r>
          </w:p>
        </w:tc>
        <w:tc>
          <w:tcPr>
            <w:tcW w:w="3719" w:type="dxa"/>
            <w:gridSpan w:val="2"/>
            <w:vAlign w:val="center"/>
          </w:tcPr>
          <w:p w:rsidR="009923B8" w:rsidRPr="00A45AAD" w:rsidRDefault="009923B8" w:rsidP="009F6F11">
            <w:pPr>
              <w:rPr>
                <w:rFonts w:ascii="Arial Narrow" w:hAnsi="Arial Narrow"/>
                <w:color w:val="000000"/>
                <w:lang w:val="lv-LV"/>
              </w:rPr>
            </w:pPr>
            <w:r w:rsidRPr="00A45AAD">
              <w:rPr>
                <w:rFonts w:ascii="Arial Narrow" w:hAnsi="Arial Narrow"/>
                <w:color w:val="000000"/>
                <w:lang w:val="lv-LV"/>
              </w:rPr>
              <w:t>Valdes locekle Diāna Zirniņa, kas darbojas, pamatojoties uz Statūtiem un pilnvarojumu</w:t>
            </w:r>
          </w:p>
        </w:tc>
      </w:tr>
      <w:tr w:rsidR="009923B8" w:rsidRPr="00A45AAD" w:rsidTr="009F6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val="restart"/>
          </w:tcPr>
          <w:p w:rsidR="009923B8" w:rsidRPr="00A45AAD" w:rsidRDefault="009923B8" w:rsidP="009F6F11">
            <w:pPr>
              <w:rPr>
                <w:rFonts w:ascii="Arial Narrow" w:hAnsi="Arial Narrow"/>
                <w:lang w:val="lv-LV"/>
              </w:rPr>
            </w:pPr>
          </w:p>
        </w:tc>
        <w:tc>
          <w:tcPr>
            <w:tcW w:w="1701" w:type="dxa"/>
            <w:vAlign w:val="center"/>
          </w:tcPr>
          <w:p w:rsidR="009923B8" w:rsidRPr="00A45AAD" w:rsidRDefault="009923B8" w:rsidP="009F6F11">
            <w:pPr>
              <w:rPr>
                <w:rFonts w:ascii="Arial Narrow" w:hAnsi="Arial Narrow"/>
                <w:lang w:val="lv-LV"/>
              </w:rPr>
            </w:pPr>
            <w:r w:rsidRPr="00A45AAD">
              <w:rPr>
                <w:rFonts w:ascii="Arial Narrow" w:hAnsi="Arial Narrow"/>
                <w:lang w:val="lv-LV"/>
              </w:rPr>
              <w:t>Reģ.Nr.</w:t>
            </w:r>
          </w:p>
        </w:tc>
        <w:tc>
          <w:tcPr>
            <w:tcW w:w="6412" w:type="dxa"/>
            <w:gridSpan w:val="4"/>
            <w:vAlign w:val="center"/>
          </w:tcPr>
          <w:p w:rsidR="009923B8" w:rsidRPr="00A45AAD" w:rsidRDefault="009923B8" w:rsidP="009F6F11">
            <w:pPr>
              <w:rPr>
                <w:rFonts w:ascii="Arial Narrow" w:hAnsi="Arial Narrow"/>
                <w:lang w:val="lv-LV"/>
              </w:rPr>
            </w:pPr>
            <w:r w:rsidRPr="00A45AAD">
              <w:rPr>
                <w:rFonts w:ascii="Arial Narrow" w:hAnsi="Arial Narrow"/>
                <w:color w:val="222222"/>
                <w:shd w:val="clear" w:color="auto" w:fill="FFFFFF"/>
                <w:lang w:val="lv-LV"/>
              </w:rPr>
              <w:t>42403026217</w:t>
            </w:r>
          </w:p>
        </w:tc>
      </w:tr>
      <w:tr w:rsidR="009923B8" w:rsidRPr="00A45AAD" w:rsidTr="009F6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tcPr>
          <w:p w:rsidR="009923B8" w:rsidRPr="00A45AAD" w:rsidRDefault="009923B8" w:rsidP="009F6F11">
            <w:pPr>
              <w:rPr>
                <w:rFonts w:ascii="Arial Narrow" w:hAnsi="Arial Narrow"/>
                <w:lang w:val="lv-LV"/>
              </w:rPr>
            </w:pPr>
          </w:p>
        </w:tc>
        <w:tc>
          <w:tcPr>
            <w:tcW w:w="1701" w:type="dxa"/>
            <w:vAlign w:val="center"/>
          </w:tcPr>
          <w:p w:rsidR="009923B8" w:rsidRPr="00A45AAD" w:rsidRDefault="009923B8" w:rsidP="009F6F11">
            <w:pPr>
              <w:rPr>
                <w:rFonts w:ascii="Arial Narrow" w:hAnsi="Arial Narrow"/>
                <w:lang w:val="lv-LV"/>
              </w:rPr>
            </w:pPr>
            <w:r w:rsidRPr="00A45AAD">
              <w:rPr>
                <w:rFonts w:ascii="Arial Narrow" w:hAnsi="Arial Narrow"/>
                <w:lang w:val="lv-LV"/>
              </w:rPr>
              <w:t>PVN Reģ.Nr.</w:t>
            </w:r>
          </w:p>
        </w:tc>
        <w:tc>
          <w:tcPr>
            <w:tcW w:w="6412" w:type="dxa"/>
            <w:gridSpan w:val="4"/>
            <w:vAlign w:val="center"/>
          </w:tcPr>
          <w:p w:rsidR="009923B8" w:rsidRPr="00A45AAD" w:rsidRDefault="009923B8" w:rsidP="009F6F11">
            <w:pPr>
              <w:rPr>
                <w:rFonts w:ascii="Arial Narrow" w:hAnsi="Arial Narrow"/>
                <w:color w:val="222222"/>
                <w:shd w:val="clear" w:color="auto" w:fill="FFFFFF"/>
                <w:lang w:val="lv-LV"/>
              </w:rPr>
            </w:pPr>
            <w:r w:rsidRPr="00A45AAD">
              <w:rPr>
                <w:rFonts w:ascii="Arial Narrow" w:hAnsi="Arial Narrow"/>
                <w:color w:val="222222"/>
                <w:shd w:val="clear" w:color="auto" w:fill="FFFFFF"/>
                <w:lang w:val="lv-LV"/>
              </w:rPr>
              <w:t>LV42403026217</w:t>
            </w:r>
          </w:p>
        </w:tc>
      </w:tr>
      <w:tr w:rsidR="009923B8" w:rsidRPr="00A45AAD" w:rsidTr="009F6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tcPr>
          <w:p w:rsidR="009923B8" w:rsidRPr="00A45AAD" w:rsidRDefault="009923B8" w:rsidP="009F6F11">
            <w:pPr>
              <w:rPr>
                <w:rFonts w:ascii="Arial Narrow" w:hAnsi="Arial Narrow"/>
                <w:lang w:val="lv-LV"/>
              </w:rPr>
            </w:pPr>
          </w:p>
        </w:tc>
        <w:tc>
          <w:tcPr>
            <w:tcW w:w="1701" w:type="dxa"/>
            <w:vAlign w:val="center"/>
          </w:tcPr>
          <w:p w:rsidR="009923B8" w:rsidRPr="00A45AAD" w:rsidRDefault="009923B8" w:rsidP="009F6F11">
            <w:pPr>
              <w:rPr>
                <w:rFonts w:ascii="Arial Narrow" w:hAnsi="Arial Narrow"/>
                <w:lang w:val="lv-LV"/>
              </w:rPr>
            </w:pPr>
            <w:r w:rsidRPr="00A45AAD">
              <w:rPr>
                <w:rFonts w:ascii="Arial Narrow" w:hAnsi="Arial Narrow"/>
                <w:lang w:val="lv-LV"/>
              </w:rPr>
              <w:t>Juridiskā adrese</w:t>
            </w:r>
          </w:p>
        </w:tc>
        <w:tc>
          <w:tcPr>
            <w:tcW w:w="6412" w:type="dxa"/>
            <w:gridSpan w:val="4"/>
            <w:vAlign w:val="center"/>
          </w:tcPr>
          <w:p w:rsidR="009923B8" w:rsidRPr="00A45AAD" w:rsidRDefault="009923B8" w:rsidP="009F6F11">
            <w:pPr>
              <w:rPr>
                <w:rFonts w:ascii="Arial Narrow" w:hAnsi="Arial Narrow"/>
                <w:lang w:val="lv-LV"/>
              </w:rPr>
            </w:pPr>
            <w:r w:rsidRPr="00A45AAD">
              <w:rPr>
                <w:rFonts w:ascii="Arial Narrow" w:hAnsi="Arial Narrow"/>
                <w:color w:val="222222"/>
                <w:shd w:val="clear" w:color="auto" w:fill="FFFFFF"/>
                <w:lang w:val="lv-LV"/>
              </w:rPr>
              <w:t>Atbrīvošanas aleja 93, Rēzekne, LV–4601</w:t>
            </w:r>
          </w:p>
        </w:tc>
      </w:tr>
      <w:tr w:rsidR="009923B8" w:rsidRPr="00A45AAD" w:rsidTr="009F6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tcPr>
          <w:p w:rsidR="009923B8" w:rsidRPr="00A45AAD" w:rsidRDefault="009923B8" w:rsidP="009F6F11">
            <w:pPr>
              <w:rPr>
                <w:rFonts w:ascii="Arial Narrow" w:hAnsi="Arial Narrow"/>
                <w:lang w:val="lv-LV"/>
              </w:rPr>
            </w:pPr>
          </w:p>
        </w:tc>
        <w:tc>
          <w:tcPr>
            <w:tcW w:w="1701" w:type="dxa"/>
            <w:vAlign w:val="center"/>
          </w:tcPr>
          <w:p w:rsidR="009923B8" w:rsidRPr="00A45AAD" w:rsidRDefault="009923B8" w:rsidP="009F6F11">
            <w:pPr>
              <w:rPr>
                <w:rFonts w:ascii="Arial Narrow" w:hAnsi="Arial Narrow"/>
                <w:lang w:val="lv-LV"/>
              </w:rPr>
            </w:pPr>
            <w:r w:rsidRPr="00A45AAD">
              <w:rPr>
                <w:rFonts w:ascii="Arial Narrow" w:hAnsi="Arial Narrow"/>
                <w:lang w:val="lv-LV"/>
              </w:rPr>
              <w:t>Faktiskā adrese</w:t>
            </w:r>
          </w:p>
        </w:tc>
        <w:tc>
          <w:tcPr>
            <w:tcW w:w="6412" w:type="dxa"/>
            <w:gridSpan w:val="4"/>
            <w:vAlign w:val="center"/>
          </w:tcPr>
          <w:p w:rsidR="009923B8" w:rsidRPr="00A45AAD" w:rsidRDefault="009923B8" w:rsidP="009F6F11">
            <w:pPr>
              <w:rPr>
                <w:rFonts w:ascii="Arial Narrow" w:hAnsi="Arial Narrow"/>
                <w:color w:val="222222"/>
                <w:shd w:val="clear" w:color="auto" w:fill="FFFFFF"/>
                <w:lang w:val="lv-LV"/>
              </w:rPr>
            </w:pPr>
            <w:r w:rsidRPr="00A45AAD">
              <w:rPr>
                <w:rFonts w:ascii="Arial Narrow" w:hAnsi="Arial Narrow"/>
                <w:color w:val="222222"/>
                <w:shd w:val="clear" w:color="auto" w:fill="FFFFFF"/>
                <w:lang w:val="lv-LV"/>
              </w:rPr>
              <w:t>Pils iela 4, Rēzekne, LV-4601</w:t>
            </w:r>
          </w:p>
        </w:tc>
      </w:tr>
      <w:tr w:rsidR="009923B8" w:rsidRPr="00A45AAD" w:rsidTr="009F6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tcPr>
          <w:p w:rsidR="009923B8" w:rsidRPr="00A45AAD" w:rsidRDefault="009923B8" w:rsidP="009F6F11">
            <w:pPr>
              <w:rPr>
                <w:rFonts w:ascii="Arial Narrow" w:hAnsi="Arial Narrow"/>
                <w:lang w:val="lv-LV"/>
              </w:rPr>
            </w:pPr>
          </w:p>
        </w:tc>
        <w:tc>
          <w:tcPr>
            <w:tcW w:w="1701" w:type="dxa"/>
            <w:vAlign w:val="center"/>
          </w:tcPr>
          <w:p w:rsidR="009923B8" w:rsidRPr="00A45AAD" w:rsidRDefault="009923B8" w:rsidP="009F6F11">
            <w:pPr>
              <w:rPr>
                <w:rFonts w:ascii="Arial Narrow" w:hAnsi="Arial Narrow"/>
                <w:lang w:val="lv-LV"/>
              </w:rPr>
            </w:pPr>
            <w:r w:rsidRPr="00A45AAD">
              <w:rPr>
                <w:rFonts w:ascii="Arial Narrow" w:hAnsi="Arial Narrow"/>
                <w:lang w:val="lv-LV"/>
              </w:rPr>
              <w:t>Bankas rekvizīti</w:t>
            </w:r>
          </w:p>
        </w:tc>
        <w:tc>
          <w:tcPr>
            <w:tcW w:w="6412" w:type="dxa"/>
            <w:gridSpan w:val="4"/>
            <w:vAlign w:val="center"/>
          </w:tcPr>
          <w:p w:rsidR="009923B8" w:rsidRPr="00A45AAD" w:rsidRDefault="009923B8" w:rsidP="009F6F11">
            <w:pPr>
              <w:contextualSpacing/>
              <w:rPr>
                <w:rFonts w:ascii="Arial Narrow" w:hAnsi="Arial Narrow"/>
                <w:b/>
                <w:lang w:val="lv-LV"/>
              </w:rPr>
            </w:pPr>
            <w:r w:rsidRPr="00A45AAD">
              <w:rPr>
                <w:rFonts w:ascii="Arial Narrow" w:hAnsi="Arial Narrow"/>
                <w:b/>
                <w:lang w:val="lv-LV"/>
              </w:rPr>
              <w:t>AS Swedbank</w:t>
            </w:r>
          </w:p>
          <w:p w:rsidR="009923B8" w:rsidRPr="00A45AAD" w:rsidRDefault="009923B8" w:rsidP="009F6F11">
            <w:pPr>
              <w:contextualSpacing/>
              <w:rPr>
                <w:rFonts w:ascii="Arial Narrow" w:hAnsi="Arial Narrow"/>
                <w:lang w:val="lv-LV"/>
              </w:rPr>
            </w:pPr>
            <w:r w:rsidRPr="00A45AAD">
              <w:rPr>
                <w:rFonts w:ascii="Arial Narrow" w:hAnsi="Arial Narrow"/>
                <w:lang w:val="lv-LV"/>
              </w:rPr>
              <w:t>Konts: LV64HABA0551033040557</w:t>
            </w:r>
          </w:p>
          <w:p w:rsidR="009923B8" w:rsidRPr="00A45AAD" w:rsidRDefault="009923B8" w:rsidP="009F6F11">
            <w:pPr>
              <w:contextualSpacing/>
              <w:rPr>
                <w:rFonts w:ascii="Arial Narrow" w:hAnsi="Arial Narrow"/>
                <w:lang w:val="lv-LV"/>
              </w:rPr>
            </w:pPr>
            <w:r w:rsidRPr="00A45AAD">
              <w:rPr>
                <w:rFonts w:ascii="Arial Narrow" w:hAnsi="Arial Narrow"/>
                <w:lang w:val="lv-LV"/>
              </w:rPr>
              <w:t>Kods: HABALV22</w:t>
            </w:r>
          </w:p>
          <w:p w:rsidR="009923B8" w:rsidRPr="00A45AAD" w:rsidRDefault="009923B8" w:rsidP="009F6F11">
            <w:pPr>
              <w:rPr>
                <w:rFonts w:ascii="Arial Narrow" w:hAnsi="Arial Narrow"/>
                <w:b/>
                <w:lang w:val="lv-LV"/>
              </w:rPr>
            </w:pPr>
            <w:r w:rsidRPr="00A45AAD">
              <w:rPr>
                <w:rFonts w:ascii="Arial Narrow" w:hAnsi="Arial Narrow"/>
                <w:b/>
                <w:lang w:val="lv-LV"/>
              </w:rPr>
              <w:t>AS SEB banka</w:t>
            </w:r>
          </w:p>
          <w:p w:rsidR="009923B8" w:rsidRPr="00A45AAD" w:rsidRDefault="009923B8" w:rsidP="009F6F11">
            <w:pPr>
              <w:rPr>
                <w:rFonts w:ascii="Arial Narrow" w:hAnsi="Arial Narrow"/>
                <w:lang w:val="lv-LV"/>
              </w:rPr>
            </w:pPr>
            <w:r w:rsidRPr="00A45AAD">
              <w:rPr>
                <w:rFonts w:ascii="Arial Narrow" w:hAnsi="Arial Narrow"/>
                <w:lang w:val="lv-LV"/>
              </w:rPr>
              <w:t>Konts: LV70UNLA0050020915701</w:t>
            </w:r>
          </w:p>
          <w:p w:rsidR="009923B8" w:rsidRPr="00A45AAD" w:rsidRDefault="009923B8" w:rsidP="009F6F11">
            <w:pPr>
              <w:rPr>
                <w:rFonts w:ascii="Arial Narrow" w:hAnsi="Arial Narrow"/>
                <w:lang w:val="lv-LV"/>
              </w:rPr>
            </w:pPr>
            <w:r w:rsidRPr="00A45AAD">
              <w:rPr>
                <w:rFonts w:ascii="Arial Narrow" w:hAnsi="Arial Narrow"/>
                <w:lang w:val="lv-LV"/>
              </w:rPr>
              <w:t>Kods: UNLALV2X</w:t>
            </w:r>
          </w:p>
        </w:tc>
      </w:tr>
      <w:tr w:rsidR="009923B8" w:rsidRPr="00A45AAD" w:rsidTr="009F6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tcPr>
          <w:p w:rsidR="009923B8" w:rsidRPr="00A45AAD" w:rsidRDefault="009923B8" w:rsidP="009F6F11">
            <w:pPr>
              <w:rPr>
                <w:rFonts w:ascii="Arial Narrow" w:hAnsi="Arial Narrow"/>
                <w:b/>
                <w:lang w:val="lv-LV"/>
              </w:rPr>
            </w:pPr>
          </w:p>
        </w:tc>
        <w:tc>
          <w:tcPr>
            <w:tcW w:w="1701" w:type="dxa"/>
            <w:vAlign w:val="center"/>
          </w:tcPr>
          <w:p w:rsidR="009923B8" w:rsidRPr="00A45AAD" w:rsidRDefault="009923B8" w:rsidP="009F6F11">
            <w:pPr>
              <w:rPr>
                <w:rFonts w:ascii="Arial Narrow" w:hAnsi="Arial Narrow"/>
                <w:lang w:val="lv-LV"/>
              </w:rPr>
            </w:pPr>
            <w:r w:rsidRPr="00A45AAD">
              <w:rPr>
                <w:rFonts w:ascii="Arial Narrow" w:hAnsi="Arial Narrow"/>
                <w:lang w:val="lv-LV"/>
              </w:rPr>
              <w:t>Kontakti</w:t>
            </w:r>
          </w:p>
        </w:tc>
        <w:tc>
          <w:tcPr>
            <w:tcW w:w="6412" w:type="dxa"/>
            <w:gridSpan w:val="4"/>
            <w:vAlign w:val="center"/>
          </w:tcPr>
          <w:p w:rsidR="009923B8" w:rsidRPr="00A45AAD" w:rsidRDefault="009923B8" w:rsidP="009F6F11">
            <w:pPr>
              <w:jc w:val="both"/>
              <w:rPr>
                <w:rFonts w:ascii="Arial Narrow" w:hAnsi="Arial Narrow"/>
                <w:lang w:val="lv-LV"/>
              </w:rPr>
            </w:pPr>
            <w:r w:rsidRPr="00A45AAD">
              <w:rPr>
                <w:rFonts w:ascii="Arial Narrow" w:hAnsi="Arial Narrow"/>
                <w:lang w:val="lv-LV"/>
              </w:rPr>
              <w:t xml:space="preserve">Epasta adrese: </w:t>
            </w:r>
            <w:r w:rsidR="00936679" w:rsidRPr="00A45AAD">
              <w:fldChar w:fldCharType="begin"/>
            </w:r>
            <w:r w:rsidR="0080146D" w:rsidRPr="00A45AAD">
              <w:instrText>HYPERLINK "mailto:koncertzale@rezekne.lv" \t "_blank"</w:instrText>
            </w:r>
            <w:r w:rsidR="00936679" w:rsidRPr="00A45AAD">
              <w:fldChar w:fldCharType="separate"/>
            </w:r>
            <w:r w:rsidRPr="00A45AAD">
              <w:rPr>
                <w:rStyle w:val="a3"/>
                <w:rFonts w:ascii="Arial Narrow" w:hAnsi="Arial Narrow"/>
                <w:color w:val="1155CC"/>
                <w:shd w:val="clear" w:color="auto" w:fill="FFFFFF"/>
                <w:lang w:val="lv-LV"/>
              </w:rPr>
              <w:t>koncertzale@rezekne.lv</w:t>
            </w:r>
            <w:r w:rsidR="00936679" w:rsidRPr="00A45AAD">
              <w:fldChar w:fldCharType="end"/>
            </w:r>
            <w:r w:rsidRPr="00A45AAD">
              <w:rPr>
                <w:rFonts w:ascii="Arial Narrow" w:hAnsi="Arial Narrow"/>
                <w:lang w:val="lv-LV"/>
              </w:rPr>
              <w:t>, tālr.:+37122020206</w:t>
            </w:r>
          </w:p>
        </w:tc>
      </w:tr>
      <w:tr w:rsidR="009923B8" w:rsidRPr="00A45AAD" w:rsidTr="009F6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Align w:val="center"/>
          </w:tcPr>
          <w:p w:rsidR="009923B8" w:rsidRPr="00A45AAD" w:rsidRDefault="009923B8" w:rsidP="009F6F11">
            <w:pPr>
              <w:ind w:right="-108"/>
              <w:rPr>
                <w:rFonts w:ascii="Arial Narrow" w:hAnsi="Arial Narrow"/>
                <w:b/>
                <w:lang w:val="lv-LV"/>
              </w:rPr>
            </w:pPr>
            <w:r w:rsidRPr="00A45AAD">
              <w:rPr>
                <w:rFonts w:ascii="Arial Narrow" w:hAnsi="Arial Narrow"/>
                <w:b/>
                <w:lang w:val="lv-LV"/>
              </w:rPr>
              <w:t>Partneris:</w:t>
            </w:r>
          </w:p>
        </w:tc>
        <w:tc>
          <w:tcPr>
            <w:tcW w:w="2693" w:type="dxa"/>
            <w:gridSpan w:val="2"/>
            <w:vAlign w:val="center"/>
          </w:tcPr>
          <w:p w:rsidR="009923B8" w:rsidRPr="00A45AAD" w:rsidRDefault="009923B8" w:rsidP="009923B8">
            <w:pPr>
              <w:rPr>
                <w:rFonts w:ascii="Arial Narrow" w:hAnsi="Arial Narrow"/>
                <w:b/>
                <w:lang w:val="lv-LV"/>
              </w:rPr>
            </w:pPr>
            <w:r w:rsidRPr="00A45AAD">
              <w:rPr>
                <w:rFonts w:ascii="Arial Narrow" w:hAnsi="Arial Narrow"/>
                <w:b/>
                <w:lang w:val="lv-LV"/>
              </w:rPr>
              <w:t>VSIA „Latvijas Koncerti"</w:t>
            </w:r>
          </w:p>
        </w:tc>
        <w:tc>
          <w:tcPr>
            <w:tcW w:w="1701" w:type="dxa"/>
            <w:vAlign w:val="center"/>
          </w:tcPr>
          <w:p w:rsidR="009923B8" w:rsidRPr="00A45AAD" w:rsidRDefault="009923B8" w:rsidP="009F6F11">
            <w:pPr>
              <w:rPr>
                <w:rFonts w:ascii="Arial Narrow" w:hAnsi="Arial Narrow"/>
                <w:lang w:val="lv-LV"/>
              </w:rPr>
            </w:pPr>
            <w:r w:rsidRPr="00A45AAD">
              <w:rPr>
                <w:rFonts w:ascii="Arial Narrow" w:hAnsi="Arial Narrow"/>
                <w:lang w:val="lv-LV"/>
              </w:rPr>
              <w:t>pārstāvis, amats</w:t>
            </w:r>
          </w:p>
        </w:tc>
        <w:tc>
          <w:tcPr>
            <w:tcW w:w="3719" w:type="dxa"/>
            <w:gridSpan w:val="2"/>
            <w:vAlign w:val="center"/>
          </w:tcPr>
          <w:p w:rsidR="009923B8" w:rsidRPr="00A45AAD" w:rsidRDefault="009923B8" w:rsidP="009923B8">
            <w:pPr>
              <w:rPr>
                <w:rFonts w:ascii="Arial Narrow" w:hAnsi="Arial Narrow"/>
                <w:color w:val="000000"/>
                <w:lang w:val="lv-LV"/>
              </w:rPr>
            </w:pPr>
            <w:r w:rsidRPr="00A45AAD">
              <w:rPr>
                <w:rFonts w:ascii="Arial Narrow" w:hAnsi="Arial Narrow"/>
                <w:lang w:val="lv-LV"/>
              </w:rPr>
              <w:t>Valdes loceklis Guntars Ķirsis</w:t>
            </w:r>
          </w:p>
        </w:tc>
      </w:tr>
      <w:tr w:rsidR="009923B8" w:rsidRPr="00A45AAD" w:rsidTr="009F6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val="restart"/>
          </w:tcPr>
          <w:p w:rsidR="009923B8" w:rsidRPr="00A45AAD" w:rsidRDefault="009923B8" w:rsidP="009F6F11">
            <w:pPr>
              <w:rPr>
                <w:rFonts w:ascii="Arial Narrow" w:hAnsi="Arial Narrow"/>
                <w:lang w:val="lv-LV"/>
              </w:rPr>
            </w:pPr>
          </w:p>
        </w:tc>
        <w:tc>
          <w:tcPr>
            <w:tcW w:w="1701" w:type="dxa"/>
            <w:vAlign w:val="center"/>
          </w:tcPr>
          <w:p w:rsidR="009923B8" w:rsidRPr="00A45AAD" w:rsidRDefault="009923B8" w:rsidP="009F6F11">
            <w:pPr>
              <w:rPr>
                <w:rFonts w:ascii="Arial Narrow" w:hAnsi="Arial Narrow"/>
                <w:lang w:val="lv-LV"/>
              </w:rPr>
            </w:pPr>
            <w:r w:rsidRPr="00A45AAD">
              <w:rPr>
                <w:rFonts w:ascii="Arial Narrow" w:hAnsi="Arial Narrow"/>
                <w:lang w:val="lv-LV"/>
              </w:rPr>
              <w:t>Reģ.Nr.</w:t>
            </w:r>
          </w:p>
        </w:tc>
        <w:tc>
          <w:tcPr>
            <w:tcW w:w="6412" w:type="dxa"/>
            <w:gridSpan w:val="4"/>
            <w:vAlign w:val="center"/>
          </w:tcPr>
          <w:p w:rsidR="009923B8" w:rsidRPr="00A45AAD" w:rsidRDefault="009923B8" w:rsidP="009F6F11">
            <w:pPr>
              <w:rPr>
                <w:rFonts w:ascii="Arial Narrow" w:hAnsi="Arial Narrow"/>
                <w:lang w:val="lv-LV"/>
              </w:rPr>
            </w:pPr>
            <w:r w:rsidRPr="00A45AAD">
              <w:rPr>
                <w:rFonts w:ascii="Arial Narrow" w:hAnsi="Arial Narrow"/>
                <w:lang w:val="lv-LV"/>
              </w:rPr>
              <w:t>40003374610</w:t>
            </w:r>
          </w:p>
        </w:tc>
      </w:tr>
      <w:tr w:rsidR="009923B8" w:rsidRPr="00A45AAD" w:rsidTr="009F6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tcPr>
          <w:p w:rsidR="009923B8" w:rsidRPr="00A45AAD" w:rsidRDefault="009923B8" w:rsidP="009F6F11">
            <w:pPr>
              <w:rPr>
                <w:rFonts w:ascii="Arial Narrow" w:hAnsi="Arial Narrow"/>
                <w:lang w:val="lv-LV"/>
              </w:rPr>
            </w:pPr>
          </w:p>
        </w:tc>
        <w:tc>
          <w:tcPr>
            <w:tcW w:w="1701" w:type="dxa"/>
            <w:vAlign w:val="center"/>
          </w:tcPr>
          <w:p w:rsidR="009923B8" w:rsidRPr="00A45AAD" w:rsidRDefault="009923B8" w:rsidP="009F6F11">
            <w:pPr>
              <w:rPr>
                <w:rFonts w:ascii="Arial Narrow" w:hAnsi="Arial Narrow"/>
                <w:lang w:val="lv-LV"/>
              </w:rPr>
            </w:pPr>
            <w:r w:rsidRPr="00A45AAD">
              <w:rPr>
                <w:rFonts w:ascii="Arial Narrow" w:hAnsi="Arial Narrow"/>
                <w:lang w:val="lv-LV"/>
              </w:rPr>
              <w:t>PVN Reģ.Nr.</w:t>
            </w:r>
          </w:p>
        </w:tc>
        <w:tc>
          <w:tcPr>
            <w:tcW w:w="6412" w:type="dxa"/>
            <w:gridSpan w:val="4"/>
            <w:vAlign w:val="center"/>
          </w:tcPr>
          <w:p w:rsidR="009923B8" w:rsidRPr="00A45AAD" w:rsidRDefault="00B1152F" w:rsidP="009F6F11">
            <w:pPr>
              <w:rPr>
                <w:rFonts w:ascii="Arial Narrow" w:hAnsi="Arial Narrow"/>
                <w:color w:val="222222"/>
                <w:shd w:val="clear" w:color="auto" w:fill="FFFFFF"/>
                <w:lang w:val="lv-LV"/>
              </w:rPr>
            </w:pPr>
            <w:r w:rsidRPr="00A45AAD">
              <w:rPr>
                <w:rFonts w:ascii="Arial Narrow" w:hAnsi="Arial Narrow"/>
                <w:color w:val="222222"/>
                <w:shd w:val="clear" w:color="auto" w:fill="FFFFFF"/>
                <w:lang w:val="lv-LV"/>
              </w:rPr>
              <w:t>LV</w:t>
            </w:r>
            <w:r w:rsidRPr="00A45AAD">
              <w:rPr>
                <w:rFonts w:ascii="Arial Narrow" w:hAnsi="Arial Narrow"/>
                <w:lang w:val="lv-LV"/>
              </w:rPr>
              <w:t>40003374610</w:t>
            </w:r>
          </w:p>
        </w:tc>
      </w:tr>
      <w:tr w:rsidR="009923B8" w:rsidRPr="00A45AAD" w:rsidTr="009F6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Height w:val="310"/>
        </w:trPr>
        <w:tc>
          <w:tcPr>
            <w:tcW w:w="1810" w:type="dxa"/>
            <w:gridSpan w:val="4"/>
            <w:vMerge/>
          </w:tcPr>
          <w:p w:rsidR="009923B8" w:rsidRPr="00A45AAD" w:rsidRDefault="009923B8" w:rsidP="009F6F11">
            <w:pPr>
              <w:rPr>
                <w:rFonts w:ascii="Arial Narrow" w:hAnsi="Arial Narrow"/>
                <w:color w:val="FF0000"/>
                <w:lang w:val="lv-LV"/>
              </w:rPr>
            </w:pPr>
          </w:p>
        </w:tc>
        <w:tc>
          <w:tcPr>
            <w:tcW w:w="1701" w:type="dxa"/>
            <w:vAlign w:val="center"/>
          </w:tcPr>
          <w:p w:rsidR="009923B8" w:rsidRPr="00A45AAD" w:rsidRDefault="009923B8" w:rsidP="009F6F11">
            <w:pPr>
              <w:rPr>
                <w:rFonts w:ascii="Arial Narrow" w:hAnsi="Arial Narrow"/>
                <w:lang w:val="lv-LV"/>
              </w:rPr>
            </w:pPr>
            <w:r w:rsidRPr="00A45AAD">
              <w:rPr>
                <w:rFonts w:ascii="Arial Narrow" w:hAnsi="Arial Narrow"/>
                <w:lang w:val="lv-LV"/>
              </w:rPr>
              <w:t>Juridiskā adrese</w:t>
            </w:r>
          </w:p>
        </w:tc>
        <w:tc>
          <w:tcPr>
            <w:tcW w:w="6412" w:type="dxa"/>
            <w:gridSpan w:val="4"/>
            <w:vAlign w:val="center"/>
          </w:tcPr>
          <w:p w:rsidR="009923B8" w:rsidRPr="00A45AAD" w:rsidRDefault="009923B8" w:rsidP="009F6F11">
            <w:pPr>
              <w:rPr>
                <w:rFonts w:ascii="Arial Narrow" w:hAnsi="Arial Narrow"/>
                <w:lang w:val="lv-LV"/>
              </w:rPr>
            </w:pPr>
            <w:r w:rsidRPr="00A45AAD">
              <w:rPr>
                <w:rFonts w:ascii="Arial Narrow" w:hAnsi="Arial Narrow"/>
                <w:bCs/>
                <w:lang w:val="lv-LV"/>
              </w:rPr>
              <w:t>Maskavas iela 4, Rīga, LV-1050</w:t>
            </w:r>
          </w:p>
        </w:tc>
      </w:tr>
      <w:tr w:rsidR="009923B8" w:rsidRPr="00A45AAD" w:rsidTr="009F6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Height w:val="310"/>
        </w:trPr>
        <w:tc>
          <w:tcPr>
            <w:tcW w:w="1810" w:type="dxa"/>
            <w:gridSpan w:val="4"/>
            <w:vMerge/>
          </w:tcPr>
          <w:p w:rsidR="009923B8" w:rsidRPr="00A45AAD" w:rsidRDefault="009923B8" w:rsidP="009F6F11">
            <w:pPr>
              <w:rPr>
                <w:rFonts w:ascii="Arial Narrow" w:hAnsi="Arial Narrow"/>
                <w:color w:val="FF0000"/>
                <w:lang w:val="lv-LV"/>
              </w:rPr>
            </w:pPr>
          </w:p>
        </w:tc>
        <w:tc>
          <w:tcPr>
            <w:tcW w:w="1701" w:type="dxa"/>
            <w:vAlign w:val="center"/>
          </w:tcPr>
          <w:p w:rsidR="009923B8" w:rsidRPr="00A45AAD" w:rsidRDefault="009923B8" w:rsidP="009F6F11">
            <w:pPr>
              <w:rPr>
                <w:rFonts w:ascii="Arial Narrow" w:hAnsi="Arial Narrow"/>
                <w:lang w:val="lv-LV"/>
              </w:rPr>
            </w:pPr>
            <w:r w:rsidRPr="00A45AAD">
              <w:rPr>
                <w:rFonts w:ascii="Arial Narrow" w:hAnsi="Arial Narrow"/>
                <w:lang w:val="lv-LV"/>
              </w:rPr>
              <w:t>Faktiskā adrese</w:t>
            </w:r>
          </w:p>
        </w:tc>
        <w:tc>
          <w:tcPr>
            <w:tcW w:w="6412" w:type="dxa"/>
            <w:gridSpan w:val="4"/>
            <w:vAlign w:val="center"/>
          </w:tcPr>
          <w:p w:rsidR="009923B8" w:rsidRPr="00A45AAD" w:rsidRDefault="009923B8" w:rsidP="009F6F11">
            <w:pPr>
              <w:rPr>
                <w:rFonts w:ascii="Arial Narrow" w:hAnsi="Arial Narrow"/>
                <w:lang w:val="lv-LV"/>
              </w:rPr>
            </w:pPr>
            <w:r w:rsidRPr="00A45AAD">
              <w:rPr>
                <w:rFonts w:ascii="Arial Narrow" w:hAnsi="Arial Narrow"/>
                <w:bCs/>
                <w:lang w:val="lv-LV"/>
              </w:rPr>
              <w:t>Maskavas iela 4, Rīga, LV-1050</w:t>
            </w:r>
          </w:p>
        </w:tc>
      </w:tr>
      <w:tr w:rsidR="009923B8" w:rsidRPr="00A45AAD" w:rsidTr="009F6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Height w:val="173"/>
        </w:trPr>
        <w:tc>
          <w:tcPr>
            <w:tcW w:w="1810" w:type="dxa"/>
            <w:gridSpan w:val="4"/>
            <w:vMerge/>
          </w:tcPr>
          <w:p w:rsidR="009923B8" w:rsidRPr="00A45AAD" w:rsidRDefault="009923B8" w:rsidP="009F6F11">
            <w:pPr>
              <w:rPr>
                <w:rFonts w:ascii="Arial Narrow" w:hAnsi="Arial Narrow"/>
                <w:color w:val="FF0000"/>
                <w:lang w:val="lv-LV"/>
              </w:rPr>
            </w:pPr>
          </w:p>
        </w:tc>
        <w:tc>
          <w:tcPr>
            <w:tcW w:w="1701" w:type="dxa"/>
            <w:vAlign w:val="center"/>
          </w:tcPr>
          <w:p w:rsidR="009923B8" w:rsidRPr="00A45AAD" w:rsidRDefault="009923B8" w:rsidP="009F6F11">
            <w:pPr>
              <w:rPr>
                <w:rFonts w:ascii="Arial Narrow" w:hAnsi="Arial Narrow"/>
                <w:lang w:val="lv-LV"/>
              </w:rPr>
            </w:pPr>
            <w:r w:rsidRPr="00A45AAD">
              <w:rPr>
                <w:rFonts w:ascii="Arial Narrow" w:hAnsi="Arial Narrow"/>
                <w:lang w:val="lv-LV"/>
              </w:rPr>
              <w:t>Bankas rekvizīti</w:t>
            </w:r>
          </w:p>
        </w:tc>
        <w:tc>
          <w:tcPr>
            <w:tcW w:w="6412" w:type="dxa"/>
            <w:gridSpan w:val="4"/>
            <w:vAlign w:val="center"/>
          </w:tcPr>
          <w:p w:rsidR="009923B8" w:rsidRPr="00A45AAD" w:rsidRDefault="009923B8" w:rsidP="009923B8">
            <w:pPr>
              <w:tabs>
                <w:tab w:val="left" w:pos="6840"/>
              </w:tabs>
              <w:jc w:val="both"/>
              <w:rPr>
                <w:rFonts w:ascii="Arial Narrow" w:hAnsi="Arial Narrow"/>
                <w:lang w:val="lv-LV"/>
              </w:rPr>
            </w:pPr>
            <w:r w:rsidRPr="00A45AAD">
              <w:rPr>
                <w:rFonts w:ascii="Arial Narrow" w:hAnsi="Arial Narrow"/>
                <w:lang w:val="lv-LV"/>
              </w:rPr>
              <w:t>Banka: Valsts kase, Rīgas Norēķinu centrs</w:t>
            </w:r>
          </w:p>
          <w:p w:rsidR="009923B8" w:rsidRPr="00A45AAD" w:rsidRDefault="009923B8" w:rsidP="009923B8">
            <w:pPr>
              <w:contextualSpacing/>
              <w:rPr>
                <w:rFonts w:ascii="Arial Narrow" w:hAnsi="Arial Narrow"/>
                <w:lang w:val="lv-LV"/>
              </w:rPr>
            </w:pPr>
            <w:r w:rsidRPr="00A45AAD">
              <w:rPr>
                <w:rFonts w:ascii="Arial Narrow" w:hAnsi="Arial Narrow"/>
                <w:lang w:val="lv-LV"/>
              </w:rPr>
              <w:t>Konts: LV10 TREL 9225 7180 0400 0</w:t>
            </w:r>
          </w:p>
        </w:tc>
      </w:tr>
      <w:tr w:rsidR="009923B8" w:rsidRPr="00A45AAD" w:rsidTr="009F6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tcPr>
          <w:p w:rsidR="009923B8" w:rsidRPr="00A45AAD" w:rsidRDefault="009923B8" w:rsidP="009F6F11">
            <w:pPr>
              <w:rPr>
                <w:rFonts w:ascii="Arial Narrow" w:hAnsi="Arial Narrow"/>
                <w:color w:val="FF0000"/>
                <w:lang w:val="lv-LV"/>
              </w:rPr>
            </w:pPr>
          </w:p>
        </w:tc>
        <w:tc>
          <w:tcPr>
            <w:tcW w:w="1701" w:type="dxa"/>
            <w:vAlign w:val="center"/>
          </w:tcPr>
          <w:p w:rsidR="009923B8" w:rsidRPr="00A45AAD" w:rsidRDefault="009923B8" w:rsidP="009F6F11">
            <w:pPr>
              <w:rPr>
                <w:rFonts w:ascii="Arial Narrow" w:hAnsi="Arial Narrow"/>
                <w:lang w:val="lv-LV"/>
              </w:rPr>
            </w:pPr>
            <w:r w:rsidRPr="00A45AAD">
              <w:rPr>
                <w:rFonts w:ascii="Arial Narrow" w:hAnsi="Arial Narrow"/>
                <w:lang w:val="lv-LV"/>
              </w:rPr>
              <w:t>Kontakti</w:t>
            </w:r>
          </w:p>
        </w:tc>
        <w:tc>
          <w:tcPr>
            <w:tcW w:w="6412" w:type="dxa"/>
            <w:gridSpan w:val="4"/>
            <w:vAlign w:val="center"/>
          </w:tcPr>
          <w:p w:rsidR="009923B8" w:rsidRPr="00A45AAD" w:rsidRDefault="009923B8" w:rsidP="009923B8">
            <w:pPr>
              <w:rPr>
                <w:bCs/>
                <w:color w:val="000000"/>
                <w:lang w:val="lv-LV"/>
              </w:rPr>
            </w:pPr>
            <w:r w:rsidRPr="00A45AAD">
              <w:rPr>
                <w:rFonts w:ascii="Arial Narrow" w:hAnsi="Arial Narrow"/>
                <w:lang w:val="lv-LV"/>
              </w:rPr>
              <w:t>E-pasta adrese:</w:t>
            </w:r>
            <w:r w:rsidRPr="00A45AAD">
              <w:rPr>
                <w:rStyle w:val="a3"/>
                <w:rFonts w:ascii="Arial Narrow" w:hAnsi="Arial Narrow"/>
                <w:color w:val="1155CC"/>
                <w:shd w:val="clear" w:color="auto" w:fill="FFFFFF"/>
                <w:lang w:val="lv-LV"/>
              </w:rPr>
              <w:t>edgars.janovs@latvijaskoncerti.lv</w:t>
            </w:r>
          </w:p>
        </w:tc>
      </w:tr>
    </w:tbl>
    <w:p w:rsidR="009923B8" w:rsidRPr="00A45AAD" w:rsidRDefault="009923B8" w:rsidP="009923B8">
      <w:pPr>
        <w:jc w:val="both"/>
        <w:rPr>
          <w:rFonts w:ascii="Arial Narrow" w:hAnsi="Arial Narrow"/>
          <w:lang w:val="lv-LV"/>
        </w:rPr>
      </w:pPr>
      <w:r w:rsidRPr="00A45AAD">
        <w:rPr>
          <w:rFonts w:ascii="Arial Narrow" w:hAnsi="Arial Narrow"/>
          <w:lang w:val="lv-LV"/>
        </w:rPr>
        <w:t>Koncertzāle un Partneris, turpmāk kopā – Līdzēji un atsevišķi – Līdzējs, noslēdz šo līgumu par kultūras pakalpojuma sniegšanu, turpmāk – Līgums:</w:t>
      </w:r>
    </w:p>
    <w:p w:rsidR="009923B8" w:rsidRPr="00A45AAD" w:rsidRDefault="009923B8" w:rsidP="009923B8">
      <w:pPr>
        <w:rPr>
          <w:rFonts w:ascii="Arial Narrow" w:hAnsi="Arial Narrow"/>
          <w:b/>
          <w:u w:val="single"/>
          <w:lang w:val="lv-LV"/>
        </w:rPr>
      </w:pPr>
      <w:r w:rsidRPr="00A45AAD">
        <w:rPr>
          <w:rFonts w:ascii="Arial Narrow" w:hAnsi="Arial Narrow"/>
          <w:b/>
          <w:u w:val="single"/>
          <w:lang w:val="lv-LV"/>
        </w:rPr>
        <w:t>SPECIĀLIE NOTEIKUMI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
        <w:gridCol w:w="1185"/>
        <w:gridCol w:w="8353"/>
      </w:tblGrid>
      <w:tr w:rsidR="009923B8" w:rsidRPr="00007B58" w:rsidTr="009923B8">
        <w:tc>
          <w:tcPr>
            <w:tcW w:w="380" w:type="dxa"/>
            <w:tcBorders>
              <w:top w:val="single" w:sz="4" w:space="0" w:color="auto"/>
              <w:left w:val="single" w:sz="4" w:space="0" w:color="auto"/>
              <w:bottom w:val="single" w:sz="4" w:space="0" w:color="auto"/>
              <w:right w:val="nil"/>
            </w:tcBorders>
          </w:tcPr>
          <w:p w:rsidR="009923B8" w:rsidRPr="00A45AAD" w:rsidRDefault="009923B8" w:rsidP="009F6F11">
            <w:pPr>
              <w:rPr>
                <w:rFonts w:ascii="Arial Narrow" w:hAnsi="Arial Narrow"/>
                <w:b/>
                <w:lang w:val="lv-LV"/>
              </w:rPr>
            </w:pPr>
            <w:r w:rsidRPr="00A45AAD">
              <w:rPr>
                <w:rFonts w:ascii="Arial Narrow" w:hAnsi="Arial Narrow"/>
                <w:b/>
                <w:lang w:val="lv-LV"/>
              </w:rPr>
              <w:t xml:space="preserve">1. </w:t>
            </w:r>
          </w:p>
        </w:tc>
        <w:tc>
          <w:tcPr>
            <w:tcW w:w="1185" w:type="dxa"/>
            <w:tcBorders>
              <w:top w:val="single" w:sz="4" w:space="0" w:color="auto"/>
              <w:left w:val="nil"/>
              <w:bottom w:val="single" w:sz="4" w:space="0" w:color="auto"/>
              <w:right w:val="single" w:sz="4" w:space="0" w:color="auto"/>
            </w:tcBorders>
          </w:tcPr>
          <w:p w:rsidR="009923B8" w:rsidRPr="00A45AAD" w:rsidRDefault="009923B8" w:rsidP="009F6F11">
            <w:pPr>
              <w:ind w:left="-108"/>
              <w:rPr>
                <w:rFonts w:ascii="Arial Narrow" w:hAnsi="Arial Narrow"/>
                <w:b/>
                <w:lang w:val="lv-LV"/>
              </w:rPr>
            </w:pPr>
            <w:r w:rsidRPr="00A45AAD">
              <w:rPr>
                <w:rFonts w:ascii="Arial Narrow" w:hAnsi="Arial Narrow"/>
                <w:b/>
                <w:lang w:val="lv-LV"/>
              </w:rPr>
              <w:t>Līguma priekšmets</w:t>
            </w:r>
          </w:p>
        </w:tc>
        <w:tc>
          <w:tcPr>
            <w:tcW w:w="8353" w:type="dxa"/>
            <w:tcBorders>
              <w:top w:val="single" w:sz="4" w:space="0" w:color="auto"/>
              <w:left w:val="single" w:sz="4" w:space="0" w:color="auto"/>
              <w:bottom w:val="single" w:sz="4" w:space="0" w:color="auto"/>
              <w:right w:val="single" w:sz="4" w:space="0" w:color="auto"/>
            </w:tcBorders>
          </w:tcPr>
          <w:p w:rsidR="009923B8" w:rsidRPr="00A45AAD" w:rsidRDefault="009923B8" w:rsidP="00C001FD">
            <w:pPr>
              <w:tabs>
                <w:tab w:val="left" w:pos="0"/>
              </w:tabs>
              <w:suppressAutoHyphens/>
              <w:jc w:val="both"/>
              <w:rPr>
                <w:rFonts w:ascii="Arial Narrow" w:hAnsi="Arial Narrow"/>
                <w:lang w:val="lv-LV"/>
              </w:rPr>
            </w:pPr>
            <w:r w:rsidRPr="00A45AAD">
              <w:rPr>
                <w:rFonts w:ascii="Arial Narrow" w:hAnsi="Arial Narrow"/>
                <w:lang w:val="lv-LV"/>
              </w:rPr>
              <w:t xml:space="preserve">Partneris sniedz Koncertzālei kultūras pakalpojumu – nodrošina </w:t>
            </w:r>
            <w:r w:rsidRPr="00A45AAD">
              <w:rPr>
                <w:rFonts w:ascii="Arial Narrow" w:hAnsi="Arial Narrow"/>
                <w:b/>
                <w:lang w:val="lv-LV"/>
              </w:rPr>
              <w:t>koncertprogrammu“Operu ārijas”</w:t>
            </w:r>
            <w:r w:rsidR="00C001FD" w:rsidRPr="00A45AAD">
              <w:rPr>
                <w:rFonts w:ascii="Arial Narrow" w:hAnsi="Arial Narrow"/>
                <w:lang w:val="lv-LV"/>
              </w:rPr>
              <w:t xml:space="preserve">, </w:t>
            </w:r>
            <w:r w:rsidR="00C001FD" w:rsidRPr="00A45AAD">
              <w:rPr>
                <w:rFonts w:ascii="Arial Narrow" w:hAnsi="Arial Narrow"/>
                <w:b/>
                <w:lang w:val="lv-LV"/>
              </w:rPr>
              <w:t>Raimonds Pauls, Latvijas ra</w:t>
            </w:r>
            <w:r w:rsidR="00FA622C" w:rsidRPr="00A45AAD">
              <w:rPr>
                <w:rFonts w:ascii="Arial Narrow" w:hAnsi="Arial Narrow"/>
                <w:b/>
                <w:lang w:val="lv-LV"/>
              </w:rPr>
              <w:t>dio bigbends, Sinfonietta Rīga s</w:t>
            </w:r>
            <w:r w:rsidR="00C001FD" w:rsidRPr="00A45AAD">
              <w:rPr>
                <w:rFonts w:ascii="Arial Narrow" w:hAnsi="Arial Narrow"/>
                <w:b/>
                <w:lang w:val="lv-LV"/>
              </w:rPr>
              <w:t>tīgu grupa</w:t>
            </w:r>
            <w:r w:rsidR="00C001FD" w:rsidRPr="00A45AAD">
              <w:rPr>
                <w:rFonts w:ascii="Arial Narrow" w:hAnsi="Arial Narrow"/>
                <w:lang w:val="lv-LV"/>
              </w:rPr>
              <w:t xml:space="preserve">, </w:t>
            </w:r>
            <w:r w:rsidRPr="00A45AAD">
              <w:rPr>
                <w:rFonts w:ascii="Arial Narrow" w:hAnsi="Arial Narrow"/>
                <w:lang w:val="lv-LV"/>
              </w:rPr>
              <w:t>turpmāk – Pasākums, Līguma 2. punktā minētajā laikā un vietā (turpmāk kopā – Pakalpojums vai Darbs).</w:t>
            </w:r>
            <w:r w:rsidR="00C001FD" w:rsidRPr="00A45AAD">
              <w:rPr>
                <w:rFonts w:ascii="Arial Narrow" w:hAnsi="Arial Narrow"/>
                <w:lang w:val="lv-LV"/>
              </w:rPr>
              <w:t xml:space="preserve"> Līguma izpilde notiek atbilstoši Līguma noteikumiem, t.sk. atbilstoši Koncerta programmai (Līguma 1.pielikums) un Koncerta tāmei (2.pielikums).</w:t>
            </w:r>
          </w:p>
        </w:tc>
      </w:tr>
      <w:tr w:rsidR="009923B8" w:rsidRPr="00A45AAD" w:rsidTr="009923B8">
        <w:trPr>
          <w:trHeight w:val="541"/>
        </w:trPr>
        <w:tc>
          <w:tcPr>
            <w:tcW w:w="380" w:type="dxa"/>
            <w:tcBorders>
              <w:top w:val="single" w:sz="4" w:space="0" w:color="auto"/>
              <w:left w:val="single" w:sz="4" w:space="0" w:color="auto"/>
              <w:bottom w:val="single" w:sz="4" w:space="0" w:color="auto"/>
              <w:right w:val="nil"/>
            </w:tcBorders>
          </w:tcPr>
          <w:p w:rsidR="009923B8" w:rsidRPr="00A45AAD" w:rsidRDefault="009923B8" w:rsidP="009F6F11">
            <w:pPr>
              <w:rPr>
                <w:rFonts w:ascii="Arial Narrow" w:hAnsi="Arial Narrow"/>
                <w:b/>
                <w:lang w:val="lv-LV"/>
              </w:rPr>
            </w:pPr>
            <w:r w:rsidRPr="00A45AAD">
              <w:rPr>
                <w:rFonts w:ascii="Arial Narrow" w:hAnsi="Arial Narrow"/>
                <w:b/>
                <w:lang w:val="lv-LV"/>
              </w:rPr>
              <w:t>2.</w:t>
            </w:r>
          </w:p>
        </w:tc>
        <w:tc>
          <w:tcPr>
            <w:tcW w:w="1185" w:type="dxa"/>
            <w:tcBorders>
              <w:top w:val="single" w:sz="4" w:space="0" w:color="auto"/>
              <w:left w:val="nil"/>
              <w:bottom w:val="single" w:sz="4" w:space="0" w:color="auto"/>
              <w:right w:val="single" w:sz="4" w:space="0" w:color="auto"/>
            </w:tcBorders>
          </w:tcPr>
          <w:p w:rsidR="009923B8" w:rsidRPr="00A45AAD" w:rsidRDefault="009923B8" w:rsidP="009F6F11">
            <w:pPr>
              <w:ind w:left="-108"/>
              <w:rPr>
                <w:rFonts w:ascii="Arial Narrow" w:hAnsi="Arial Narrow"/>
                <w:b/>
                <w:lang w:val="lv-LV"/>
              </w:rPr>
            </w:pPr>
            <w:r w:rsidRPr="00A45AAD">
              <w:rPr>
                <w:rFonts w:ascii="Arial Narrow" w:hAnsi="Arial Narrow"/>
                <w:b/>
                <w:lang w:val="lv-LV"/>
              </w:rPr>
              <w:t>Pasākuma norises laiks, vieta</w:t>
            </w:r>
          </w:p>
        </w:tc>
        <w:tc>
          <w:tcPr>
            <w:tcW w:w="8353" w:type="dxa"/>
            <w:tcBorders>
              <w:top w:val="single" w:sz="4" w:space="0" w:color="auto"/>
              <w:left w:val="single" w:sz="4" w:space="0" w:color="auto"/>
              <w:bottom w:val="single" w:sz="4" w:space="0" w:color="auto"/>
              <w:right w:val="single" w:sz="4" w:space="0" w:color="auto"/>
            </w:tcBorders>
            <w:vAlign w:val="center"/>
          </w:tcPr>
          <w:p w:rsidR="009923B8" w:rsidRPr="00A45AAD" w:rsidRDefault="009923B8" w:rsidP="00B1152F">
            <w:pPr>
              <w:tabs>
                <w:tab w:val="left" w:pos="0"/>
              </w:tabs>
              <w:spacing w:before="36" w:after="36"/>
              <w:jc w:val="both"/>
              <w:rPr>
                <w:rFonts w:ascii="Arial Narrow" w:hAnsi="Arial Narrow"/>
                <w:b/>
                <w:lang w:val="lv-LV"/>
              </w:rPr>
            </w:pPr>
            <w:r w:rsidRPr="00A45AAD">
              <w:rPr>
                <w:rFonts w:ascii="Arial Narrow" w:hAnsi="Arial Narrow"/>
                <w:lang w:val="lv-LV"/>
              </w:rPr>
              <w:t xml:space="preserve">2016. gada </w:t>
            </w:r>
            <w:r w:rsidRPr="00A45AAD">
              <w:rPr>
                <w:rFonts w:ascii="Arial Narrow" w:eastAsia="Calibri" w:hAnsi="Arial Narrow"/>
                <w:color w:val="1A1A1A"/>
                <w:lang w:val="lv-LV"/>
              </w:rPr>
              <w:t>18.decembrī no plkst. 17:00 līdz plkst. 1</w:t>
            </w:r>
            <w:r w:rsidR="00B1152F" w:rsidRPr="00A45AAD">
              <w:rPr>
                <w:rFonts w:ascii="Arial Narrow" w:eastAsia="Calibri" w:hAnsi="Arial Narrow"/>
                <w:color w:val="1A1A1A"/>
                <w:lang w:val="lv-LV"/>
              </w:rPr>
              <w:t>8</w:t>
            </w:r>
            <w:r w:rsidRPr="00A45AAD">
              <w:rPr>
                <w:rFonts w:ascii="Arial Narrow" w:eastAsia="Calibri" w:hAnsi="Arial Narrow"/>
                <w:color w:val="1A1A1A"/>
                <w:lang w:val="lv-LV"/>
              </w:rPr>
              <w:t>:</w:t>
            </w:r>
            <w:r w:rsidR="00B1152F" w:rsidRPr="00A45AAD">
              <w:rPr>
                <w:rFonts w:ascii="Arial Narrow" w:eastAsia="Calibri" w:hAnsi="Arial Narrow"/>
                <w:color w:val="1A1A1A"/>
                <w:lang w:val="lv-LV"/>
              </w:rPr>
              <w:t>3</w:t>
            </w:r>
            <w:r w:rsidRPr="00A45AAD">
              <w:rPr>
                <w:rFonts w:ascii="Arial Narrow" w:eastAsia="Calibri" w:hAnsi="Arial Narrow"/>
                <w:color w:val="1A1A1A"/>
                <w:lang w:val="lv-LV"/>
              </w:rPr>
              <w:t xml:space="preserve">0, </w:t>
            </w:r>
            <w:r w:rsidRPr="00A45AAD">
              <w:rPr>
                <w:rFonts w:ascii="Arial Narrow" w:hAnsi="Arial Narrow"/>
                <w:lang w:val="lv-LV"/>
              </w:rPr>
              <w:t>Latgales vēstniecības GORS Lielajā zālē, Pils ielā 4, Rēzeknē.</w:t>
            </w:r>
          </w:p>
        </w:tc>
      </w:tr>
      <w:tr w:rsidR="009923B8" w:rsidRPr="00007B58" w:rsidTr="009923B8">
        <w:trPr>
          <w:trHeight w:val="433"/>
        </w:trPr>
        <w:tc>
          <w:tcPr>
            <w:tcW w:w="380" w:type="dxa"/>
            <w:tcBorders>
              <w:top w:val="single" w:sz="4" w:space="0" w:color="auto"/>
              <w:left w:val="single" w:sz="4" w:space="0" w:color="auto"/>
              <w:bottom w:val="single" w:sz="4" w:space="0" w:color="auto"/>
              <w:right w:val="nil"/>
            </w:tcBorders>
          </w:tcPr>
          <w:p w:rsidR="009923B8" w:rsidRPr="00A45AAD" w:rsidRDefault="009923B8" w:rsidP="009F6F11">
            <w:pPr>
              <w:rPr>
                <w:rFonts w:ascii="Arial Narrow" w:hAnsi="Arial Narrow"/>
                <w:b/>
                <w:lang w:val="lv-LV"/>
              </w:rPr>
            </w:pPr>
            <w:r w:rsidRPr="00A45AAD">
              <w:rPr>
                <w:rFonts w:ascii="Arial Narrow" w:hAnsi="Arial Narrow"/>
                <w:b/>
                <w:lang w:val="lv-LV"/>
              </w:rPr>
              <w:t>3.</w:t>
            </w:r>
          </w:p>
        </w:tc>
        <w:tc>
          <w:tcPr>
            <w:tcW w:w="1185" w:type="dxa"/>
            <w:tcBorders>
              <w:top w:val="single" w:sz="4" w:space="0" w:color="auto"/>
              <w:left w:val="nil"/>
              <w:bottom w:val="single" w:sz="4" w:space="0" w:color="auto"/>
              <w:right w:val="single" w:sz="4" w:space="0" w:color="auto"/>
            </w:tcBorders>
          </w:tcPr>
          <w:p w:rsidR="009923B8" w:rsidRPr="00A45AAD" w:rsidRDefault="009923B8" w:rsidP="009F6F11">
            <w:pPr>
              <w:ind w:left="-108"/>
              <w:rPr>
                <w:rFonts w:ascii="Arial Narrow" w:hAnsi="Arial Narrow"/>
                <w:b/>
                <w:lang w:val="lv-LV"/>
              </w:rPr>
            </w:pPr>
            <w:r w:rsidRPr="00A45AAD">
              <w:rPr>
                <w:rFonts w:ascii="Arial Narrow" w:hAnsi="Arial Narrow"/>
                <w:b/>
                <w:lang w:val="lv-LV"/>
              </w:rPr>
              <w:t>Līguma summa</w:t>
            </w:r>
          </w:p>
        </w:tc>
        <w:tc>
          <w:tcPr>
            <w:tcW w:w="8353" w:type="dxa"/>
            <w:tcBorders>
              <w:top w:val="single" w:sz="4" w:space="0" w:color="auto"/>
              <w:left w:val="single" w:sz="4" w:space="0" w:color="auto"/>
              <w:bottom w:val="single" w:sz="4" w:space="0" w:color="auto"/>
              <w:right w:val="single" w:sz="4" w:space="0" w:color="auto"/>
            </w:tcBorders>
            <w:vAlign w:val="center"/>
          </w:tcPr>
          <w:p w:rsidR="00C001FD" w:rsidRPr="00A45AAD" w:rsidRDefault="009923B8" w:rsidP="00C001FD">
            <w:pPr>
              <w:widowControl w:val="0"/>
              <w:rPr>
                <w:rFonts w:ascii="Arial Narrow" w:hAnsi="Arial Narrow"/>
                <w:b/>
                <w:lang w:val="lv-LV"/>
              </w:rPr>
            </w:pPr>
            <w:r w:rsidRPr="00A45AAD">
              <w:rPr>
                <w:rFonts w:ascii="Arial Narrow" w:hAnsi="Arial Narrow"/>
                <w:lang w:val="lv-LV"/>
              </w:rPr>
              <w:t xml:space="preserve">Kopējā Līguma summa par augstā mākslinieciskā kvalitātē sniegtu pakalpojumu ir </w:t>
            </w:r>
            <w:r w:rsidRPr="00A45AAD">
              <w:rPr>
                <w:rFonts w:ascii="Arial Narrow" w:hAnsi="Arial Narrow"/>
                <w:b/>
                <w:lang w:val="lv-LV"/>
              </w:rPr>
              <w:t xml:space="preserve">EUR </w:t>
            </w:r>
            <w:r w:rsidR="00B1152F" w:rsidRPr="00A45AAD">
              <w:rPr>
                <w:rFonts w:ascii="Arial Narrow" w:hAnsi="Arial Narrow"/>
                <w:b/>
                <w:lang w:val="lv-LV"/>
              </w:rPr>
              <w:t>8900 (astoņi tūkstošideviņi simti</w:t>
            </w:r>
            <w:r w:rsidRPr="00A45AAD">
              <w:rPr>
                <w:rFonts w:ascii="Arial Narrow" w:hAnsi="Arial Narrow"/>
                <w:b/>
                <w:i/>
                <w:lang w:val="lv-LV"/>
              </w:rPr>
              <w:t>euro</w:t>
            </w:r>
            <w:r w:rsidRPr="00A45AAD">
              <w:rPr>
                <w:rFonts w:ascii="Arial Narrow" w:hAnsi="Arial Narrow"/>
                <w:b/>
                <w:lang w:val="lv-LV"/>
              </w:rPr>
              <w:t>, 00 centi)</w:t>
            </w:r>
            <w:r w:rsidR="00C001FD" w:rsidRPr="00A45AAD">
              <w:rPr>
                <w:rFonts w:ascii="Arial Narrow" w:hAnsi="Arial Narrow"/>
                <w:b/>
                <w:lang w:val="lv-LV"/>
              </w:rPr>
              <w:t>.</w:t>
            </w:r>
            <w:r w:rsidR="00C001FD" w:rsidRPr="00A45AAD">
              <w:rPr>
                <w:rFonts w:ascii="Arial Narrow" w:hAnsi="Arial Narrow"/>
                <w:spacing w:val="-2"/>
                <w:lang w:val="lv-LV"/>
              </w:rPr>
              <w:t>Līguma summā</w:t>
            </w:r>
            <w:r w:rsidR="00C001FD" w:rsidRPr="00A45AAD">
              <w:rPr>
                <w:rFonts w:ascii="Arial Narrow" w:hAnsi="Arial Narrow"/>
                <w:bCs/>
                <w:spacing w:val="-3"/>
                <w:lang w:val="lv-LV"/>
              </w:rPr>
              <w:t xml:space="preserve"> ir iekļauti visi valsts un pašvaldību noteiktie nodokļi, nepieciešamie palīgmateriāli, darbaspēka izmaksas, kā arī atļaujas no trešajām personām u.c. maksājumi un izdevumi, kas saistīti ar Līguma izpildi</w:t>
            </w:r>
            <w:r w:rsidR="00C001FD" w:rsidRPr="00A45AAD">
              <w:rPr>
                <w:rFonts w:ascii="Arial Narrow" w:hAnsi="Arial Narrow"/>
                <w:lang w:val="lv-LV"/>
              </w:rPr>
              <w:t>.Saskaņā ar Pievienotās vērtības nodokļa likuma 52. panta pirmās daļas 17.punktu un otro daļu,</w:t>
            </w:r>
            <w:r w:rsidR="00C001FD" w:rsidRPr="00A45AAD">
              <w:rPr>
                <w:rFonts w:ascii="Arial Narrow" w:hAnsi="Arial Narrow"/>
                <w:spacing w:val="-2"/>
                <w:lang w:val="lv-LV"/>
              </w:rPr>
              <w:t xml:space="preserve"> Pakalpojumam</w:t>
            </w:r>
            <w:r w:rsidR="00C001FD" w:rsidRPr="00A45AAD">
              <w:rPr>
                <w:rFonts w:ascii="Arial Narrow" w:hAnsi="Arial Narrow"/>
                <w:lang w:val="lv-LV"/>
              </w:rPr>
              <w:t xml:space="preserve"> PVN netiek piemērots. </w:t>
            </w:r>
          </w:p>
          <w:p w:rsidR="009923B8" w:rsidRPr="00A45AAD" w:rsidRDefault="009923B8" w:rsidP="00C001FD">
            <w:pPr>
              <w:tabs>
                <w:tab w:val="left" w:pos="1287"/>
              </w:tabs>
              <w:rPr>
                <w:rFonts w:ascii="Arial Narrow" w:hAnsi="Arial Narrow"/>
                <w:i/>
                <w:lang w:val="lv-LV"/>
              </w:rPr>
            </w:pPr>
          </w:p>
        </w:tc>
      </w:tr>
      <w:tr w:rsidR="009923B8" w:rsidRPr="00007B58" w:rsidTr="009923B8">
        <w:trPr>
          <w:trHeight w:val="232"/>
        </w:trPr>
        <w:tc>
          <w:tcPr>
            <w:tcW w:w="380" w:type="dxa"/>
            <w:tcBorders>
              <w:top w:val="single" w:sz="4" w:space="0" w:color="auto"/>
              <w:left w:val="single" w:sz="4" w:space="0" w:color="auto"/>
              <w:bottom w:val="single" w:sz="4" w:space="0" w:color="auto"/>
              <w:right w:val="nil"/>
            </w:tcBorders>
          </w:tcPr>
          <w:p w:rsidR="009923B8" w:rsidRPr="00A45AAD" w:rsidRDefault="009923B8" w:rsidP="009F6F11">
            <w:pPr>
              <w:rPr>
                <w:rFonts w:ascii="Arial Narrow" w:hAnsi="Arial Narrow"/>
                <w:b/>
                <w:lang w:val="lv-LV"/>
              </w:rPr>
            </w:pPr>
            <w:r w:rsidRPr="00A45AAD">
              <w:rPr>
                <w:rFonts w:ascii="Arial Narrow" w:hAnsi="Arial Narrow"/>
                <w:b/>
                <w:lang w:val="lv-LV"/>
              </w:rPr>
              <w:t>4.</w:t>
            </w:r>
          </w:p>
        </w:tc>
        <w:tc>
          <w:tcPr>
            <w:tcW w:w="1185" w:type="dxa"/>
            <w:tcBorders>
              <w:top w:val="single" w:sz="4" w:space="0" w:color="auto"/>
              <w:left w:val="nil"/>
              <w:bottom w:val="single" w:sz="4" w:space="0" w:color="auto"/>
              <w:right w:val="single" w:sz="4" w:space="0" w:color="auto"/>
            </w:tcBorders>
          </w:tcPr>
          <w:p w:rsidR="009923B8" w:rsidRPr="00A45AAD" w:rsidRDefault="009923B8" w:rsidP="009F6F11">
            <w:pPr>
              <w:ind w:left="-108"/>
              <w:rPr>
                <w:rFonts w:ascii="Arial Narrow" w:hAnsi="Arial Narrow"/>
                <w:b/>
                <w:lang w:val="lv-LV"/>
              </w:rPr>
            </w:pPr>
            <w:r w:rsidRPr="00A45AAD">
              <w:rPr>
                <w:rFonts w:ascii="Arial Narrow" w:hAnsi="Arial Narrow"/>
                <w:b/>
                <w:lang w:val="lv-LV"/>
              </w:rPr>
              <w:t>Norēķinu kārtība</w:t>
            </w:r>
          </w:p>
        </w:tc>
        <w:tc>
          <w:tcPr>
            <w:tcW w:w="8353" w:type="dxa"/>
            <w:tcBorders>
              <w:top w:val="single" w:sz="4" w:space="0" w:color="auto"/>
              <w:left w:val="single" w:sz="4" w:space="0" w:color="auto"/>
              <w:bottom w:val="single" w:sz="4" w:space="0" w:color="auto"/>
              <w:right w:val="single" w:sz="4" w:space="0" w:color="auto"/>
            </w:tcBorders>
            <w:vAlign w:val="center"/>
          </w:tcPr>
          <w:p w:rsidR="009923B8" w:rsidRPr="00A45AAD" w:rsidRDefault="009923B8" w:rsidP="009F6F11">
            <w:pPr>
              <w:jc w:val="both"/>
              <w:rPr>
                <w:rFonts w:ascii="Arial Narrow" w:hAnsi="Arial Narrow"/>
                <w:lang w:val="lv-LV"/>
              </w:rPr>
            </w:pPr>
            <w:r w:rsidRPr="00A45AAD">
              <w:rPr>
                <w:rFonts w:ascii="Arial Narrow" w:hAnsi="Arial Narrow"/>
                <w:lang w:val="lv-LV"/>
              </w:rPr>
              <w:t>4.1.Koncertzāle norēķinās ar Partneri sekojošā kārtībā:</w:t>
            </w:r>
          </w:p>
          <w:p w:rsidR="009923B8" w:rsidRPr="00A45AAD" w:rsidRDefault="009923B8" w:rsidP="009F6F11">
            <w:pPr>
              <w:tabs>
                <w:tab w:val="left" w:pos="3135"/>
              </w:tabs>
              <w:jc w:val="both"/>
              <w:rPr>
                <w:rFonts w:ascii="Arial Narrow" w:hAnsi="Arial Narrow"/>
                <w:lang w:val="lv-LV"/>
              </w:rPr>
            </w:pPr>
            <w:r w:rsidRPr="00A45AAD">
              <w:rPr>
                <w:rFonts w:ascii="Arial Narrow" w:hAnsi="Arial Narrow"/>
                <w:lang w:val="lv-LV"/>
              </w:rPr>
              <w:t xml:space="preserve">4.1.1. Pirmo maksājumu jeb </w:t>
            </w:r>
            <w:r w:rsidR="00A45AAD" w:rsidRPr="00A45AAD">
              <w:rPr>
                <w:rFonts w:ascii="Arial Narrow" w:hAnsi="Arial Narrow"/>
                <w:b/>
                <w:lang w:val="lv-LV"/>
              </w:rPr>
              <w:t>_________________</w:t>
            </w:r>
            <w:r w:rsidRPr="00A45AAD">
              <w:rPr>
                <w:rFonts w:ascii="Arial Narrow" w:hAnsi="Arial Narrow"/>
                <w:lang w:val="lv-LV"/>
              </w:rPr>
              <w:t xml:space="preserve"> </w:t>
            </w:r>
            <w:r w:rsidRPr="00A45AAD">
              <w:rPr>
                <w:rFonts w:ascii="Arial Narrow" w:hAnsi="Arial Narrow"/>
                <w:i/>
                <w:lang w:val="lv-LV"/>
              </w:rPr>
              <w:t xml:space="preserve">no Līguma kopējās summas </w:t>
            </w:r>
            <w:r w:rsidRPr="00A45AAD">
              <w:rPr>
                <w:rFonts w:ascii="Arial Narrow" w:hAnsi="Arial Narrow"/>
                <w:lang w:val="lv-LV"/>
              </w:rPr>
              <w:t xml:space="preserve">Koncertzāle samaksā Partnerim saskaņā ar tā piestādīto priekšapmaksas rēķinu ne vēlāk kā </w:t>
            </w:r>
            <w:r w:rsidRPr="00A45AAD">
              <w:rPr>
                <w:rFonts w:ascii="Arial Narrow" w:hAnsi="Arial Narrow"/>
                <w:b/>
                <w:lang w:val="lv-LV"/>
              </w:rPr>
              <w:t xml:space="preserve">līdz 2016. gada </w:t>
            </w:r>
            <w:r w:rsidR="00B1152F" w:rsidRPr="00A45AAD">
              <w:rPr>
                <w:rFonts w:ascii="Arial Narrow" w:hAnsi="Arial Narrow"/>
                <w:b/>
                <w:lang w:val="lv-LV"/>
              </w:rPr>
              <w:t>15. decembrim</w:t>
            </w:r>
            <w:r w:rsidRPr="00A45AAD">
              <w:rPr>
                <w:rFonts w:ascii="Arial Narrow" w:hAnsi="Arial Narrow"/>
                <w:lang w:val="lv-LV"/>
              </w:rPr>
              <w:t>Koncertzāle veic pirmo maksājumu uz Partnera norādīto bankas kontu.</w:t>
            </w:r>
          </w:p>
          <w:p w:rsidR="009923B8" w:rsidRPr="00A45AAD" w:rsidRDefault="009923B8" w:rsidP="009F6F11">
            <w:pPr>
              <w:tabs>
                <w:tab w:val="left" w:pos="0"/>
                <w:tab w:val="left" w:pos="142"/>
                <w:tab w:val="left" w:pos="1080"/>
              </w:tabs>
              <w:jc w:val="both"/>
              <w:rPr>
                <w:rFonts w:ascii="Arial Narrow" w:hAnsi="Arial Narrow"/>
                <w:b/>
                <w:lang w:val="lv-LV"/>
              </w:rPr>
            </w:pPr>
            <w:r w:rsidRPr="00A45AAD">
              <w:rPr>
                <w:rFonts w:ascii="Arial Narrow" w:hAnsi="Arial Narrow"/>
                <w:lang w:val="lv-LV"/>
              </w:rPr>
              <w:t xml:space="preserve">4.1.2.Otro maksājumu </w:t>
            </w:r>
            <w:r w:rsidR="00A45AAD" w:rsidRPr="00A45AAD">
              <w:rPr>
                <w:rFonts w:ascii="Arial Narrow" w:hAnsi="Arial Narrow"/>
                <w:b/>
                <w:lang w:val="lv-LV"/>
              </w:rPr>
              <w:t>___________________________</w:t>
            </w:r>
            <w:r w:rsidRPr="00A45AAD">
              <w:rPr>
                <w:rFonts w:ascii="Arial Narrow" w:hAnsi="Arial Narrow"/>
                <w:lang w:val="lv-LV"/>
              </w:rPr>
              <w:t xml:space="preserve"> Koncertzāle samaksā Partnerim saskaņā ar tā piestādīto rēķinu </w:t>
            </w:r>
            <w:r w:rsidRPr="00A45AAD">
              <w:rPr>
                <w:rFonts w:ascii="Arial Narrow" w:hAnsi="Arial Narrow"/>
                <w:b/>
                <w:lang w:val="lv-LV"/>
              </w:rPr>
              <w:t xml:space="preserve">ne vēlāk kā līdz 2016. gada </w:t>
            </w:r>
            <w:r w:rsidR="00C001FD" w:rsidRPr="00A45AAD">
              <w:rPr>
                <w:rFonts w:ascii="Arial Narrow" w:hAnsi="Arial Narrow"/>
                <w:b/>
                <w:lang w:val="lv-LV"/>
              </w:rPr>
              <w:t>23.decembrim</w:t>
            </w:r>
          </w:p>
          <w:p w:rsidR="009923B8" w:rsidRPr="00A45AAD" w:rsidRDefault="009923B8" w:rsidP="009F6F11">
            <w:pPr>
              <w:tabs>
                <w:tab w:val="left" w:pos="0"/>
                <w:tab w:val="left" w:pos="142"/>
                <w:tab w:val="left" w:pos="1080"/>
              </w:tabs>
              <w:jc w:val="both"/>
              <w:rPr>
                <w:rFonts w:ascii="Arial Narrow" w:hAnsi="Arial Narrow"/>
                <w:lang w:val="lv-LV"/>
              </w:rPr>
            </w:pPr>
            <w:r w:rsidRPr="00A45AAD">
              <w:rPr>
                <w:rFonts w:ascii="Arial Narrow" w:hAnsi="Arial Narrow"/>
                <w:lang w:val="lv-LV"/>
              </w:rPr>
              <w:t>4.2. Ja Partneris neveic Darbu vai arī veic to nepienācīgi, tad Koncertzālei ir tiesības pieprasīt atmaksāt 4.1.1. punktā minēto priekšapmaksu 100 % apmērā, kā arī kompensāciju par visiem tai radītajiem zaudējumiem.</w:t>
            </w:r>
          </w:p>
        </w:tc>
      </w:tr>
      <w:tr w:rsidR="009923B8" w:rsidRPr="00007B58" w:rsidTr="009923B8">
        <w:trPr>
          <w:trHeight w:val="521"/>
        </w:trPr>
        <w:tc>
          <w:tcPr>
            <w:tcW w:w="380" w:type="dxa"/>
            <w:tcBorders>
              <w:top w:val="single" w:sz="4" w:space="0" w:color="auto"/>
              <w:left w:val="single" w:sz="4" w:space="0" w:color="auto"/>
              <w:bottom w:val="single" w:sz="4" w:space="0" w:color="auto"/>
              <w:right w:val="nil"/>
            </w:tcBorders>
          </w:tcPr>
          <w:p w:rsidR="009923B8" w:rsidRPr="00A45AAD" w:rsidRDefault="009923B8" w:rsidP="009F6F11">
            <w:pPr>
              <w:rPr>
                <w:rFonts w:ascii="Arial Narrow" w:hAnsi="Arial Narrow"/>
                <w:b/>
                <w:lang w:val="lv-LV"/>
              </w:rPr>
            </w:pPr>
            <w:r w:rsidRPr="00A45AAD">
              <w:rPr>
                <w:rFonts w:ascii="Arial Narrow" w:hAnsi="Arial Narrow"/>
                <w:b/>
                <w:lang w:val="lv-LV"/>
              </w:rPr>
              <w:t xml:space="preserve">5. </w:t>
            </w:r>
          </w:p>
        </w:tc>
        <w:tc>
          <w:tcPr>
            <w:tcW w:w="1185" w:type="dxa"/>
            <w:tcBorders>
              <w:top w:val="single" w:sz="4" w:space="0" w:color="auto"/>
              <w:left w:val="nil"/>
              <w:bottom w:val="single" w:sz="4" w:space="0" w:color="auto"/>
              <w:right w:val="single" w:sz="4" w:space="0" w:color="auto"/>
            </w:tcBorders>
          </w:tcPr>
          <w:p w:rsidR="009923B8" w:rsidRPr="00A45AAD" w:rsidRDefault="009923B8" w:rsidP="009F6F11">
            <w:pPr>
              <w:ind w:left="-108"/>
              <w:rPr>
                <w:rFonts w:ascii="Arial Narrow" w:hAnsi="Arial Narrow"/>
                <w:b/>
                <w:lang w:val="lv-LV"/>
              </w:rPr>
            </w:pPr>
            <w:r w:rsidRPr="00A45AAD">
              <w:rPr>
                <w:rFonts w:ascii="Arial Narrow" w:hAnsi="Arial Narrow"/>
                <w:b/>
                <w:lang w:val="lv-LV"/>
              </w:rPr>
              <w:t>Īpaši noteikumi</w:t>
            </w:r>
          </w:p>
        </w:tc>
        <w:tc>
          <w:tcPr>
            <w:tcW w:w="8353" w:type="dxa"/>
            <w:tcBorders>
              <w:top w:val="single" w:sz="4" w:space="0" w:color="auto"/>
              <w:left w:val="single" w:sz="4" w:space="0" w:color="auto"/>
              <w:bottom w:val="single" w:sz="4" w:space="0" w:color="auto"/>
              <w:right w:val="single" w:sz="4" w:space="0" w:color="auto"/>
            </w:tcBorders>
          </w:tcPr>
          <w:p w:rsidR="009923B8" w:rsidRPr="00A45AAD" w:rsidRDefault="009923B8" w:rsidP="009923B8">
            <w:pPr>
              <w:numPr>
                <w:ilvl w:val="1"/>
                <w:numId w:val="1"/>
              </w:numPr>
              <w:tabs>
                <w:tab w:val="left" w:pos="432"/>
                <w:tab w:val="left" w:pos="1287"/>
              </w:tabs>
              <w:jc w:val="both"/>
              <w:rPr>
                <w:rFonts w:ascii="Arial Narrow" w:hAnsi="Arial Narrow"/>
                <w:lang w:val="lv-LV"/>
              </w:rPr>
            </w:pPr>
            <w:r w:rsidRPr="00A45AAD">
              <w:rPr>
                <w:rFonts w:ascii="Arial Narrow" w:hAnsi="Arial Narrow"/>
                <w:lang w:val="lv-LV"/>
              </w:rPr>
              <w:t>Koncertzāle nodrošina licences saņemšanu no AKKA/LAA unveic autoratlīdzības samaksu par Pasākuma programmā izmantoto autordarbu publisku izpildījumu. Partnerim ir pienākums Koncertzālei līdz pasākuma dienai iesniegt atskaņojamo darbu sarakstu.</w:t>
            </w:r>
          </w:p>
          <w:p w:rsidR="009923B8" w:rsidRPr="00A45AAD" w:rsidRDefault="009923B8" w:rsidP="009923B8">
            <w:pPr>
              <w:numPr>
                <w:ilvl w:val="1"/>
                <w:numId w:val="1"/>
              </w:numPr>
              <w:tabs>
                <w:tab w:val="left" w:pos="432"/>
                <w:tab w:val="left" w:pos="1287"/>
              </w:tabs>
              <w:jc w:val="both"/>
              <w:rPr>
                <w:rFonts w:ascii="Arial Narrow" w:hAnsi="Arial Narrow"/>
                <w:lang w:val="lv-LV"/>
              </w:rPr>
            </w:pPr>
            <w:r w:rsidRPr="00A45AAD">
              <w:rPr>
                <w:rFonts w:ascii="Arial Narrow" w:hAnsi="Arial Narrow"/>
                <w:lang w:val="lv-LV"/>
              </w:rPr>
              <w:t>Koncertzālei ir tiesības pārdot biļetes uz Pasākumu, visus ienākumus paturot sev.</w:t>
            </w:r>
          </w:p>
          <w:p w:rsidR="009923B8" w:rsidRPr="00A45AAD" w:rsidRDefault="009923B8" w:rsidP="009923B8">
            <w:pPr>
              <w:numPr>
                <w:ilvl w:val="1"/>
                <w:numId w:val="1"/>
              </w:numPr>
              <w:tabs>
                <w:tab w:val="left" w:pos="432"/>
                <w:tab w:val="left" w:pos="1287"/>
              </w:tabs>
              <w:jc w:val="both"/>
              <w:rPr>
                <w:rFonts w:ascii="Arial Narrow" w:hAnsi="Arial Narrow"/>
                <w:lang w:val="lv-LV"/>
              </w:rPr>
            </w:pPr>
            <w:r w:rsidRPr="00A45AAD">
              <w:rPr>
                <w:rFonts w:ascii="Arial Narrow" w:hAnsi="Arial Narrow"/>
                <w:lang w:val="lv-LV"/>
              </w:rPr>
              <w:t>Partnerim ir tiesības patstāvīgi veikt ar Pasākumu tieši s</w:t>
            </w:r>
            <w:r w:rsidR="00AC02F1" w:rsidRPr="00A45AAD">
              <w:rPr>
                <w:rFonts w:ascii="Arial Narrow" w:hAnsi="Arial Narrow"/>
                <w:lang w:val="lv-LV"/>
              </w:rPr>
              <w:t xml:space="preserve">aistītās reklāmas produkcijas </w:t>
            </w:r>
            <w:r w:rsidRPr="00A45AAD">
              <w:rPr>
                <w:rFonts w:ascii="Arial Narrow" w:hAnsi="Arial Narrow"/>
                <w:lang w:val="lv-LV"/>
              </w:rPr>
              <w:t>izplatīšanu Koncertzāles telpās pirms Pasākuma un tā norises laikā. Partneris uzņemas pilnu atbildību par minētās reklāmas produkcijas izplatīšanu atbilstoši Latvijas Republikas normatīvajiem aktiem. Koncertzālei ir tiesības vienpusēji izlemt, kura reklāmas produkcija ir tieši saistīta ar Pasākumu.</w:t>
            </w:r>
          </w:p>
          <w:p w:rsidR="009923B8" w:rsidRPr="00A45AAD" w:rsidRDefault="009923B8" w:rsidP="009923B8">
            <w:pPr>
              <w:numPr>
                <w:ilvl w:val="1"/>
                <w:numId w:val="1"/>
              </w:numPr>
              <w:tabs>
                <w:tab w:val="left" w:pos="1287"/>
              </w:tabs>
              <w:jc w:val="both"/>
              <w:rPr>
                <w:rFonts w:ascii="Arial Narrow" w:hAnsi="Arial Narrow"/>
                <w:lang w:val="lv-LV"/>
              </w:rPr>
            </w:pPr>
            <w:r w:rsidRPr="00A45AAD">
              <w:rPr>
                <w:rFonts w:ascii="Arial Narrow" w:hAnsi="Arial Narrow"/>
                <w:lang w:val="lv-LV"/>
              </w:rPr>
              <w:lastRenderedPageBreak/>
              <w:t>Pirms Pasākuma, pēc Pasākuma un tā laikā aizliegta jebkāda politiskā reklāma. Ar politisko reklāmu šī līguma izpratnē saprotama jebkura ar Pasākumu saistīta publiska darbība, kuras mērķis ir tieši vai netieši publiski popularizēt kādu politisko partiju vai deputāta kandidātu vai arī paužot negatīva rakstura informāciju par kādu politisko partiju vai deputāta kandidātu.</w:t>
            </w:r>
          </w:p>
          <w:p w:rsidR="00EC5647" w:rsidRPr="00A45AAD" w:rsidRDefault="00EC5647" w:rsidP="00EC5647">
            <w:pPr>
              <w:numPr>
                <w:ilvl w:val="1"/>
                <w:numId w:val="1"/>
              </w:numPr>
              <w:tabs>
                <w:tab w:val="left" w:pos="1287"/>
              </w:tabs>
              <w:jc w:val="both"/>
              <w:rPr>
                <w:rFonts w:ascii="Arial Narrow" w:hAnsi="Arial Narrow"/>
                <w:lang w:val="lv-LV"/>
              </w:rPr>
            </w:pPr>
            <w:r w:rsidRPr="00A45AAD">
              <w:rPr>
                <w:rFonts w:ascii="Arial Narrow" w:hAnsi="Arial Narrow"/>
                <w:lang w:val="lv-LV"/>
              </w:rPr>
              <w:t>Partneris garantē Pasākuma programmu sagatavošanu un savlaicīgu iesniegšanu Koncertzālei</w:t>
            </w:r>
            <w:r w:rsidR="00252670" w:rsidRPr="00A45AAD">
              <w:rPr>
                <w:rFonts w:ascii="Arial Narrow" w:hAnsi="Arial Narrow"/>
                <w:lang w:val="lv-LV"/>
              </w:rPr>
              <w:t xml:space="preserve"> (tās iesniedzamas elektroniski uz Līguma 6.1. punktā norādītās kontaktpersonas e-pasta adresi). </w:t>
            </w:r>
            <w:r w:rsidRPr="00A45AAD">
              <w:rPr>
                <w:rFonts w:ascii="Arial Narrow" w:hAnsi="Arial Narrow"/>
                <w:lang w:val="lv-LV"/>
              </w:rPr>
              <w:t xml:space="preserve">Par savlaicīgu uzskatāma </w:t>
            </w:r>
            <w:r w:rsidR="00252670" w:rsidRPr="00A45AAD">
              <w:rPr>
                <w:rFonts w:ascii="Arial Narrow" w:hAnsi="Arial Narrow"/>
                <w:lang w:val="lv-LV"/>
              </w:rPr>
              <w:t>Pasākuma programmu</w:t>
            </w:r>
            <w:r w:rsidRPr="00A45AAD">
              <w:rPr>
                <w:rFonts w:ascii="Arial Narrow" w:hAnsi="Arial Narrow"/>
                <w:lang w:val="lv-LV"/>
              </w:rPr>
              <w:t xml:space="preserve"> iesniegšana līguma noslēgšanas dienā.</w:t>
            </w:r>
          </w:p>
          <w:p w:rsidR="009923B8" w:rsidRPr="00A45AAD" w:rsidRDefault="009923B8" w:rsidP="00C001FD">
            <w:pPr>
              <w:numPr>
                <w:ilvl w:val="1"/>
                <w:numId w:val="1"/>
              </w:numPr>
              <w:tabs>
                <w:tab w:val="left" w:pos="1287"/>
              </w:tabs>
              <w:jc w:val="both"/>
              <w:rPr>
                <w:rFonts w:ascii="Arial Narrow" w:hAnsi="Arial Narrow"/>
                <w:lang w:val="lv-LV"/>
              </w:rPr>
            </w:pPr>
            <w:r w:rsidRPr="00A45AAD">
              <w:rPr>
                <w:rFonts w:ascii="Arial Narrow" w:hAnsi="Arial Narrow"/>
                <w:lang w:val="lv-LV"/>
              </w:rPr>
              <w:t>Partneris garantē, ka Pasākuma koncertprogrammas “</w:t>
            </w:r>
            <w:r w:rsidR="00C001FD" w:rsidRPr="00A45AAD">
              <w:rPr>
                <w:rFonts w:ascii="Arial Narrow" w:hAnsi="Arial Narrow"/>
                <w:lang w:val="lv-LV"/>
              </w:rPr>
              <w:t>Operu ārijas</w:t>
            </w:r>
            <w:r w:rsidRPr="00A45AAD">
              <w:rPr>
                <w:rFonts w:ascii="Arial Narrow" w:hAnsi="Arial Narrow"/>
                <w:lang w:val="lv-LV"/>
              </w:rPr>
              <w:t xml:space="preserve"> vadošie mākslinieki (</w:t>
            </w:r>
            <w:r w:rsidR="00C001FD" w:rsidRPr="00A45AAD">
              <w:rPr>
                <w:rFonts w:ascii="Arial Narrow" w:hAnsi="Arial Narrow"/>
                <w:lang w:val="lv-LV"/>
              </w:rPr>
              <w:t>Raimonds Pauls,Latvijas Radio bigbends, Sinfonietta Rīga stīgu grupa</w:t>
            </w:r>
            <w:r w:rsidRPr="00A45AAD">
              <w:rPr>
                <w:rFonts w:ascii="Arial Narrow" w:hAnsi="Arial Narrow"/>
                <w:lang w:val="lv-LV"/>
              </w:rPr>
              <w:t>) nesniegs identiska vai līdzīga satura publiskus izpildījumus apdzīvotās vietās, kas atrodas 100 km rādiusā no Rēzeknes mazāk nekā 5 (piecas) dienas pirms vai pēc Pasākuma dienas.</w:t>
            </w:r>
          </w:p>
          <w:p w:rsidR="00252670" w:rsidRPr="00A45AAD" w:rsidRDefault="00AC02F1" w:rsidP="00805AA6">
            <w:pPr>
              <w:numPr>
                <w:ilvl w:val="1"/>
                <w:numId w:val="1"/>
              </w:numPr>
              <w:tabs>
                <w:tab w:val="left" w:pos="432"/>
                <w:tab w:val="left" w:pos="1287"/>
              </w:tabs>
              <w:jc w:val="both"/>
              <w:rPr>
                <w:rFonts w:ascii="Arial Narrow" w:hAnsi="Arial Narrow"/>
                <w:lang w:val="lv-LV"/>
              </w:rPr>
            </w:pPr>
            <w:r w:rsidRPr="00A45AAD">
              <w:rPr>
                <w:rFonts w:ascii="Arial Narrow" w:hAnsi="Arial Narrow"/>
                <w:lang w:val="lv-LV"/>
              </w:rPr>
              <w:t>Koncertzāle nodrošina 6 (sešus) ielūgumus uz Koncertu LK administrācijai, kā arī 4 (četras) Koncerta biļetes ar 30% atlaidi.</w:t>
            </w:r>
          </w:p>
        </w:tc>
      </w:tr>
      <w:tr w:rsidR="009923B8" w:rsidRPr="00A45AAD" w:rsidTr="009923B8">
        <w:trPr>
          <w:trHeight w:val="395"/>
        </w:trPr>
        <w:tc>
          <w:tcPr>
            <w:tcW w:w="380" w:type="dxa"/>
            <w:tcBorders>
              <w:left w:val="single" w:sz="4" w:space="0" w:color="auto"/>
              <w:bottom w:val="single" w:sz="4" w:space="0" w:color="auto"/>
              <w:right w:val="nil"/>
            </w:tcBorders>
          </w:tcPr>
          <w:p w:rsidR="009923B8" w:rsidRPr="00A45AAD" w:rsidRDefault="009923B8" w:rsidP="009F6F11">
            <w:pPr>
              <w:rPr>
                <w:rFonts w:ascii="Arial Narrow" w:hAnsi="Arial Narrow"/>
                <w:b/>
                <w:lang w:val="lv-LV"/>
              </w:rPr>
            </w:pPr>
            <w:r w:rsidRPr="00A45AAD">
              <w:rPr>
                <w:rFonts w:ascii="Arial Narrow" w:hAnsi="Arial Narrow"/>
                <w:b/>
                <w:lang w:val="lv-LV"/>
              </w:rPr>
              <w:lastRenderedPageBreak/>
              <w:t>6.</w:t>
            </w:r>
          </w:p>
        </w:tc>
        <w:tc>
          <w:tcPr>
            <w:tcW w:w="1185" w:type="dxa"/>
            <w:tcBorders>
              <w:left w:val="nil"/>
              <w:bottom w:val="single" w:sz="4" w:space="0" w:color="auto"/>
              <w:right w:val="single" w:sz="4" w:space="0" w:color="auto"/>
            </w:tcBorders>
          </w:tcPr>
          <w:p w:rsidR="009923B8" w:rsidRPr="00A45AAD" w:rsidRDefault="009923B8" w:rsidP="009F6F11">
            <w:pPr>
              <w:ind w:left="-108"/>
              <w:rPr>
                <w:rFonts w:ascii="Arial Narrow" w:hAnsi="Arial Narrow"/>
                <w:b/>
                <w:lang w:val="lv-LV"/>
              </w:rPr>
            </w:pPr>
            <w:r w:rsidRPr="00A45AAD">
              <w:rPr>
                <w:rFonts w:ascii="Arial Narrow" w:hAnsi="Arial Narrow"/>
                <w:b/>
                <w:lang w:val="lv-LV"/>
              </w:rPr>
              <w:t>Pilnvarotās personas</w:t>
            </w:r>
          </w:p>
        </w:tc>
        <w:tc>
          <w:tcPr>
            <w:tcW w:w="8353" w:type="dxa"/>
            <w:tcBorders>
              <w:top w:val="single" w:sz="4" w:space="0" w:color="auto"/>
              <w:left w:val="single" w:sz="4" w:space="0" w:color="auto"/>
              <w:bottom w:val="single" w:sz="4" w:space="0" w:color="auto"/>
              <w:right w:val="single" w:sz="4" w:space="0" w:color="auto"/>
            </w:tcBorders>
            <w:vAlign w:val="center"/>
          </w:tcPr>
          <w:p w:rsidR="009923B8" w:rsidRPr="00A45AAD" w:rsidRDefault="009923B8" w:rsidP="009F6F11">
            <w:pPr>
              <w:tabs>
                <w:tab w:val="left" w:pos="1287"/>
              </w:tabs>
              <w:jc w:val="both"/>
              <w:rPr>
                <w:rFonts w:ascii="Arial Narrow" w:hAnsi="Arial Narrow"/>
                <w:lang w:val="lv-LV"/>
              </w:rPr>
            </w:pPr>
            <w:r w:rsidRPr="00A45AAD">
              <w:rPr>
                <w:rFonts w:ascii="Arial Narrow" w:hAnsi="Arial Narrow"/>
                <w:lang w:val="lv-LV"/>
              </w:rPr>
              <w:t>Līdzēji pilnvaro atbildīgās personas, kas pilnvarotas risināt visus ar Līguma izpildi saistītos jautājumus:</w:t>
            </w:r>
          </w:p>
          <w:p w:rsidR="009923B8" w:rsidRPr="00A45AAD" w:rsidRDefault="009923B8" w:rsidP="009F6F11">
            <w:pPr>
              <w:tabs>
                <w:tab w:val="left" w:pos="1287"/>
              </w:tabs>
              <w:jc w:val="both"/>
              <w:rPr>
                <w:rFonts w:ascii="Arial Narrow" w:hAnsi="Arial Narrow"/>
                <w:lang w:val="lv-LV"/>
              </w:rPr>
            </w:pPr>
            <w:r w:rsidRPr="00A45AAD">
              <w:rPr>
                <w:rFonts w:ascii="Arial Narrow" w:hAnsi="Arial Narrow"/>
                <w:lang w:val="lv-LV"/>
              </w:rPr>
              <w:t xml:space="preserve">6.1.Kontaktpersona no Koncertzāles puses: Mākslinieciskās un pasākumu nodaļas vadītāja Ilona Rupaine tālr. 26119946, e-pasts: </w:t>
            </w:r>
            <w:hyperlink r:id="rId5" w:history="1">
              <w:r w:rsidRPr="00A45AAD">
                <w:rPr>
                  <w:rStyle w:val="a3"/>
                  <w:rFonts w:ascii="Arial Narrow" w:hAnsi="Arial Narrow"/>
                  <w:lang w:val="lv-LV"/>
                </w:rPr>
                <w:t>ilona.rupaine@rezekne.lv</w:t>
              </w:r>
            </w:hyperlink>
            <w:r w:rsidRPr="00A45AAD">
              <w:rPr>
                <w:rFonts w:ascii="Arial Narrow" w:hAnsi="Arial Narrow"/>
                <w:lang w:val="lv-LV"/>
              </w:rPr>
              <w:t>.</w:t>
            </w:r>
          </w:p>
          <w:p w:rsidR="009923B8" w:rsidRPr="00A45AAD" w:rsidRDefault="009923B8" w:rsidP="00FA622C">
            <w:pPr>
              <w:pStyle w:val="ListParagraph1"/>
              <w:ind w:left="0"/>
              <w:rPr>
                <w:rFonts w:ascii="Arial Narrow" w:hAnsi="Arial Narrow"/>
                <w:lang w:val="lv-LV"/>
              </w:rPr>
            </w:pPr>
            <w:r w:rsidRPr="00A45AAD">
              <w:rPr>
                <w:rFonts w:ascii="Arial Narrow" w:hAnsi="Arial Narrow"/>
                <w:lang w:val="lv-LV"/>
              </w:rPr>
              <w:t xml:space="preserve">6.2.Kontaktpersona no Partnera puses: </w:t>
            </w:r>
            <w:r w:rsidR="00FA622C" w:rsidRPr="00A45AAD">
              <w:rPr>
                <w:rFonts w:ascii="Arial Narrow" w:hAnsi="Arial Narrow"/>
                <w:lang w:val="lv-LV"/>
              </w:rPr>
              <w:t>Edgars J</w:t>
            </w:r>
            <w:r w:rsidR="00C001FD" w:rsidRPr="00A45AAD">
              <w:rPr>
                <w:rFonts w:ascii="Arial Narrow" w:hAnsi="Arial Narrow"/>
                <w:lang w:val="lv-LV"/>
              </w:rPr>
              <w:t>anovs</w:t>
            </w:r>
            <w:r w:rsidRPr="00A45AAD">
              <w:rPr>
                <w:rFonts w:ascii="Arial Narrow" w:hAnsi="Arial Narrow"/>
                <w:lang w:val="lv-LV"/>
              </w:rPr>
              <w:t xml:space="preserve">, tālr. </w:t>
            </w:r>
            <w:r w:rsidR="00C001FD" w:rsidRPr="00A45AAD">
              <w:rPr>
                <w:rFonts w:ascii="Arial Narrow" w:hAnsi="Arial Narrow"/>
                <w:lang w:val="lv-LV"/>
              </w:rPr>
              <w:t>29145465</w:t>
            </w:r>
            <w:r w:rsidRPr="00A45AAD">
              <w:rPr>
                <w:rFonts w:ascii="Arial Narrow" w:hAnsi="Arial Narrow"/>
                <w:lang w:val="lv-LV"/>
              </w:rPr>
              <w:t xml:space="preserve">, e-pasts </w:t>
            </w:r>
            <w:r w:rsidR="00C001FD" w:rsidRPr="00A45AAD">
              <w:rPr>
                <w:rFonts w:ascii="Arial Narrow" w:hAnsi="Arial Narrow"/>
                <w:lang w:val="lv-LV"/>
              </w:rPr>
              <w:t>edgars.janovs@latvijaskoncerti.lv</w:t>
            </w:r>
          </w:p>
          <w:p w:rsidR="009923B8" w:rsidRPr="00A45AAD" w:rsidRDefault="009923B8" w:rsidP="009F6F11">
            <w:pPr>
              <w:pStyle w:val="ListParagraph1"/>
              <w:ind w:left="0"/>
              <w:jc w:val="both"/>
              <w:rPr>
                <w:rFonts w:ascii="Arial Narrow" w:hAnsi="Arial Narrow"/>
                <w:lang w:val="lv-LV"/>
              </w:rPr>
            </w:pPr>
          </w:p>
        </w:tc>
      </w:tr>
    </w:tbl>
    <w:p w:rsidR="009923B8" w:rsidRPr="00A45AAD" w:rsidRDefault="009923B8" w:rsidP="009923B8">
      <w:pPr>
        <w:rPr>
          <w:rFonts w:ascii="Arial Narrow" w:hAnsi="Arial Narrow"/>
          <w:b/>
          <w:sz w:val="24"/>
          <w:szCs w:val="24"/>
          <w:u w:val="single"/>
          <w:lang w:val="lv-LV"/>
        </w:rPr>
      </w:pPr>
      <w:r w:rsidRPr="00A45AAD">
        <w:rPr>
          <w:rFonts w:ascii="Arial Narrow" w:hAnsi="Arial Narrow"/>
          <w:b/>
          <w:sz w:val="24"/>
          <w:szCs w:val="24"/>
          <w:u w:val="single"/>
          <w:lang w:val="lv-LV"/>
        </w:rPr>
        <w:t>VISPĀRĪGIE NOTEIKUMI</w:t>
      </w:r>
    </w:p>
    <w:p w:rsidR="009923B8" w:rsidRPr="00A45AAD" w:rsidRDefault="009923B8" w:rsidP="009923B8">
      <w:pPr>
        <w:numPr>
          <w:ilvl w:val="0"/>
          <w:numId w:val="2"/>
        </w:numPr>
        <w:jc w:val="both"/>
        <w:rPr>
          <w:rFonts w:ascii="Arial Narrow" w:hAnsi="Arial Narrow"/>
          <w:b/>
          <w:lang w:val="lv-LV"/>
        </w:rPr>
      </w:pPr>
      <w:r w:rsidRPr="00A45AAD">
        <w:rPr>
          <w:rFonts w:ascii="Arial Narrow" w:hAnsi="Arial Narrow"/>
          <w:lang w:val="lv-LV"/>
        </w:rPr>
        <w:t>Līguma noslēgšanas pamatā ir vēlēšanās abpusēji sadarboties, respektēt vienam otru, uzticēties un izrādīt maksimālu pretimnākšanu gadījumos, kas nav un nevar būt paredzēti Līgumā</w:t>
      </w:r>
      <w:r w:rsidRPr="00A45AAD">
        <w:rPr>
          <w:rFonts w:ascii="Arial Narrow" w:hAnsi="Arial Narrow"/>
          <w:b/>
          <w:lang w:val="lv-LV"/>
        </w:rPr>
        <w:t>.</w:t>
      </w:r>
    </w:p>
    <w:p w:rsidR="009923B8" w:rsidRPr="00A45AAD" w:rsidRDefault="009923B8" w:rsidP="009923B8">
      <w:pPr>
        <w:numPr>
          <w:ilvl w:val="0"/>
          <w:numId w:val="2"/>
        </w:numPr>
        <w:jc w:val="both"/>
        <w:rPr>
          <w:rFonts w:ascii="Arial Narrow" w:hAnsi="Arial Narrow"/>
          <w:b/>
          <w:lang w:val="lv-LV"/>
        </w:rPr>
      </w:pPr>
      <w:r w:rsidRPr="00A45AAD">
        <w:rPr>
          <w:rFonts w:ascii="Arial Narrow" w:hAnsi="Arial Narrow"/>
          <w:b/>
          <w:lang w:val="lv-LV"/>
        </w:rPr>
        <w:t>Līdzēju saistības:</w:t>
      </w:r>
    </w:p>
    <w:p w:rsidR="009923B8" w:rsidRPr="00A45AAD" w:rsidRDefault="009923B8" w:rsidP="009923B8">
      <w:pPr>
        <w:numPr>
          <w:ilvl w:val="1"/>
          <w:numId w:val="3"/>
        </w:numPr>
        <w:jc w:val="both"/>
        <w:rPr>
          <w:rFonts w:ascii="Arial Narrow" w:hAnsi="Arial Narrow"/>
          <w:b/>
          <w:lang w:val="lv-LV"/>
        </w:rPr>
      </w:pPr>
      <w:r w:rsidRPr="00A45AAD">
        <w:rPr>
          <w:rFonts w:ascii="Arial Narrow" w:hAnsi="Arial Narrow"/>
          <w:b/>
          <w:lang w:val="lv-LV"/>
        </w:rPr>
        <w:t>Partneris apņemas:</w:t>
      </w:r>
    </w:p>
    <w:p w:rsidR="009923B8" w:rsidRPr="00A45AAD" w:rsidRDefault="009923B8" w:rsidP="009923B8">
      <w:pPr>
        <w:numPr>
          <w:ilvl w:val="2"/>
          <w:numId w:val="3"/>
        </w:numPr>
        <w:ind w:left="567" w:hanging="567"/>
        <w:jc w:val="both"/>
        <w:rPr>
          <w:rFonts w:ascii="Arial Narrow" w:hAnsi="Arial Narrow"/>
          <w:b/>
          <w:lang w:val="lv-LV"/>
        </w:rPr>
      </w:pPr>
      <w:r w:rsidRPr="00A45AAD">
        <w:rPr>
          <w:rFonts w:ascii="Arial Narrow" w:hAnsi="Arial Narrow"/>
          <w:lang w:val="lv-LV"/>
        </w:rPr>
        <w:t>nodrošināt visu Pasākuma programmā (Līguma 1. pielikums) minēto mākslinieku, turpmāk – mākslinieki, piedalīšanos Pasākumā, kā arī nodrošināt, ka mēģinājums sākas ne vēlāk kā divas stundas pirms pasākuma sākuma. Ja gadījumā kāds no māksliniekiem nepiedalās Pasākuma programmas izpildē, vai mēģinājums tiek būtiski kavēts, Koncertzālei ir tiesības uzskatīt, ka Līguma saistības nav izpildītas pilnā apjomā un attiecīgi samazināt šā Līguma 3.punktā noteikto maksu.</w:t>
      </w:r>
    </w:p>
    <w:p w:rsidR="009923B8" w:rsidRPr="00A45AAD" w:rsidRDefault="009923B8" w:rsidP="009923B8">
      <w:pPr>
        <w:numPr>
          <w:ilvl w:val="2"/>
          <w:numId w:val="3"/>
        </w:numPr>
        <w:ind w:left="567" w:hanging="567"/>
        <w:jc w:val="both"/>
        <w:rPr>
          <w:rFonts w:ascii="Arial Narrow" w:hAnsi="Arial Narrow"/>
          <w:b/>
          <w:lang w:val="lv-LV"/>
        </w:rPr>
      </w:pPr>
      <w:r w:rsidRPr="00A45AAD">
        <w:rPr>
          <w:rFonts w:ascii="Arial Narrow" w:hAnsi="Arial Narrow"/>
          <w:lang w:val="lv-LV"/>
        </w:rPr>
        <w:t>vienoties ar māksliniekiem par Pasākuma programmas sagatavošanu un atskaņošanu Līguma 1.punktā minētajā Pasākumā, Līguma 2.punktā minētajā laikā un vietā.</w:t>
      </w:r>
    </w:p>
    <w:p w:rsidR="009923B8" w:rsidRPr="00A45AAD" w:rsidRDefault="009923B8" w:rsidP="009923B8">
      <w:pPr>
        <w:numPr>
          <w:ilvl w:val="2"/>
          <w:numId w:val="3"/>
        </w:numPr>
        <w:ind w:left="567" w:hanging="567"/>
        <w:jc w:val="both"/>
        <w:rPr>
          <w:rFonts w:ascii="Arial Narrow" w:hAnsi="Arial Narrow"/>
          <w:b/>
          <w:lang w:val="lv-LV"/>
        </w:rPr>
      </w:pPr>
      <w:r w:rsidRPr="00A45AAD">
        <w:rPr>
          <w:rFonts w:ascii="Arial Narrow" w:hAnsi="Arial Narrow"/>
          <w:lang w:val="lv-LV"/>
        </w:rPr>
        <w:t xml:space="preserve">lietojot Pasākuma telpas, ievērot LR normatīvos aktus, valsts iestāžu un pašvaldības noteikumus un lēmumus, ugunsdzēsības drošības pārvaldes un citu valsts iestāžu prasības, kā arī Partnera atbildīgās personas norādījumus par telpu lietošanas kārtību </w:t>
      </w:r>
      <w:r w:rsidR="00AC02F1" w:rsidRPr="00A45AAD">
        <w:rPr>
          <w:rFonts w:ascii="Arial Narrow" w:hAnsi="Arial Narrow"/>
          <w:lang w:val="lv-LV"/>
        </w:rPr>
        <w:t>(Līguma 3</w:t>
      </w:r>
      <w:r w:rsidRPr="00A45AAD">
        <w:rPr>
          <w:rFonts w:ascii="Arial Narrow" w:hAnsi="Arial Narrow"/>
          <w:lang w:val="lv-LV"/>
        </w:rPr>
        <w:t>. pielikums). Ievērot Koncertzāles iekšējās kārtības noteikumus, nodrošināt saudzīgu tās telpu, iekārtu un aprīkojuma izmantošanu, kā arī pēc Koncerta atstāt Koncertzāles telpas labā kārtībā un stāvoklī.</w:t>
      </w:r>
    </w:p>
    <w:p w:rsidR="009923B8" w:rsidRPr="00A45AAD" w:rsidRDefault="009923B8" w:rsidP="009923B8">
      <w:pPr>
        <w:numPr>
          <w:ilvl w:val="2"/>
          <w:numId w:val="3"/>
        </w:numPr>
        <w:ind w:left="567" w:hanging="567"/>
        <w:jc w:val="both"/>
        <w:rPr>
          <w:rFonts w:ascii="Arial Narrow" w:hAnsi="Arial Narrow"/>
          <w:b/>
          <w:lang w:val="lv-LV"/>
        </w:rPr>
      </w:pPr>
      <w:r w:rsidRPr="00A45AAD">
        <w:rPr>
          <w:rFonts w:ascii="Arial Narrow" w:hAnsi="Arial Narrow"/>
          <w:spacing w:val="-4"/>
          <w:lang w:val="lv-LV"/>
        </w:rPr>
        <w:t>slēgt visus nepieciešamos Līgumus ar trešajām personām, lai nodrošinātu Pasākuma programmas veiksmīgu norisi.</w:t>
      </w:r>
    </w:p>
    <w:p w:rsidR="009923B8" w:rsidRPr="00A45AAD" w:rsidRDefault="009923B8" w:rsidP="009923B8">
      <w:pPr>
        <w:numPr>
          <w:ilvl w:val="2"/>
          <w:numId w:val="3"/>
        </w:numPr>
        <w:ind w:left="567" w:hanging="567"/>
        <w:jc w:val="both"/>
        <w:rPr>
          <w:rFonts w:ascii="Arial Narrow" w:hAnsi="Arial Narrow"/>
          <w:lang w:val="lv-LV"/>
        </w:rPr>
      </w:pPr>
      <w:r w:rsidRPr="00A45AAD">
        <w:rPr>
          <w:rFonts w:ascii="Arial Narrow" w:hAnsi="Arial Narrow"/>
          <w:lang w:val="lv-LV"/>
        </w:rPr>
        <w:t>patstāvīgi nodrošināt mākslinieku koordinēšanu un pilnvērtīgu darbu, lai nodrošinātu Pasākuma programmas sekmīgu norisi</w:t>
      </w:r>
      <w:r w:rsidRPr="00A45AAD">
        <w:rPr>
          <w:rFonts w:ascii="Arial Narrow" w:hAnsi="Arial Narrow"/>
          <w:spacing w:val="-3"/>
          <w:lang w:val="lv-LV"/>
        </w:rPr>
        <w:t>.</w:t>
      </w:r>
    </w:p>
    <w:p w:rsidR="009923B8" w:rsidRPr="00A45AAD" w:rsidRDefault="009923B8" w:rsidP="009923B8">
      <w:pPr>
        <w:numPr>
          <w:ilvl w:val="2"/>
          <w:numId w:val="3"/>
        </w:numPr>
        <w:ind w:left="567" w:hanging="567"/>
        <w:jc w:val="both"/>
        <w:rPr>
          <w:rFonts w:ascii="Arial Narrow" w:hAnsi="Arial Narrow"/>
          <w:lang w:val="lv-LV"/>
        </w:rPr>
      </w:pPr>
      <w:r w:rsidRPr="00A45AAD">
        <w:rPr>
          <w:rFonts w:ascii="Arial Narrow" w:hAnsi="Arial Narrow"/>
          <w:lang w:val="lv-LV"/>
        </w:rPr>
        <w:t>apņemas sniegt informāciju plašsaziņas līdzekļos par Pasākuma norisi Koncertzāles telpās.</w:t>
      </w:r>
    </w:p>
    <w:p w:rsidR="00AC02F1" w:rsidRPr="00A45AAD" w:rsidRDefault="009923B8" w:rsidP="00AC02F1">
      <w:pPr>
        <w:numPr>
          <w:ilvl w:val="2"/>
          <w:numId w:val="3"/>
        </w:numPr>
        <w:ind w:left="567" w:hanging="567"/>
        <w:jc w:val="both"/>
        <w:rPr>
          <w:rFonts w:ascii="Arial Narrow" w:hAnsi="Arial Narrow"/>
          <w:lang w:val="lv-LV"/>
        </w:rPr>
      </w:pPr>
      <w:r w:rsidRPr="00A45AAD">
        <w:rPr>
          <w:rFonts w:ascii="Arial Narrow" w:hAnsi="Arial Narrow"/>
          <w:lang w:val="lv-LV"/>
        </w:rPr>
        <w:t>bez saskaņošanas ar Pasūtītāju nenodot šā Līguma ietvaros uzņemtās saistības par Pasākuma nodrošināšanu izpildi trešajām personām (aizliegums neattiecas uz Partnera slēgtajiem Līgumiem ar piegādātājiem un pakalpojumu sniedzējiem, kas tiek slēgti, lai nodrošinātu Partnera šajā Līgumā noteikto pienākumu izpildi).</w:t>
      </w:r>
    </w:p>
    <w:p w:rsidR="009923B8" w:rsidRPr="00A45AAD" w:rsidRDefault="009923B8" w:rsidP="009923B8">
      <w:pPr>
        <w:numPr>
          <w:ilvl w:val="1"/>
          <w:numId w:val="3"/>
        </w:numPr>
        <w:jc w:val="both"/>
        <w:rPr>
          <w:rFonts w:ascii="Arial Narrow" w:hAnsi="Arial Narrow"/>
          <w:b/>
          <w:lang w:val="lv-LV"/>
        </w:rPr>
      </w:pPr>
      <w:r w:rsidRPr="00A45AAD">
        <w:rPr>
          <w:rFonts w:ascii="Arial Narrow" w:hAnsi="Arial Narrow"/>
          <w:b/>
          <w:spacing w:val="-4"/>
          <w:lang w:val="lv-LV"/>
        </w:rPr>
        <w:t>Koncertzāle apņemas:</w:t>
      </w:r>
    </w:p>
    <w:p w:rsidR="009923B8" w:rsidRPr="00A45AAD" w:rsidRDefault="009923B8" w:rsidP="009923B8">
      <w:pPr>
        <w:numPr>
          <w:ilvl w:val="2"/>
          <w:numId w:val="3"/>
        </w:numPr>
        <w:ind w:left="567" w:hanging="567"/>
        <w:jc w:val="both"/>
        <w:rPr>
          <w:rFonts w:ascii="Arial Narrow" w:hAnsi="Arial Narrow"/>
          <w:b/>
          <w:lang w:val="lv-LV"/>
        </w:rPr>
      </w:pPr>
      <w:r w:rsidRPr="00A45AAD">
        <w:rPr>
          <w:rFonts w:ascii="Arial Narrow" w:hAnsi="Arial Narrow"/>
          <w:spacing w:val="-4"/>
          <w:lang w:val="lv-LV"/>
        </w:rPr>
        <w:t>samaksāt Līguma 3.punktā minēto summu Līguma 4.punktā minētajā kārtībā.</w:t>
      </w:r>
    </w:p>
    <w:p w:rsidR="009923B8" w:rsidRPr="00A45AAD" w:rsidRDefault="009923B8" w:rsidP="009923B8">
      <w:pPr>
        <w:numPr>
          <w:ilvl w:val="2"/>
          <w:numId w:val="3"/>
        </w:numPr>
        <w:ind w:left="567" w:hanging="567"/>
        <w:jc w:val="both"/>
        <w:rPr>
          <w:rFonts w:ascii="Arial Narrow" w:hAnsi="Arial Narrow"/>
          <w:b/>
          <w:lang w:val="lv-LV"/>
        </w:rPr>
      </w:pPr>
      <w:r w:rsidRPr="00A45AAD">
        <w:rPr>
          <w:rFonts w:ascii="Arial Narrow" w:hAnsi="Arial Narrow"/>
          <w:lang w:val="lv-LV"/>
        </w:rPr>
        <w:t>nodrošināt Pasākuma plānošanu un realizēšanu uz vietas, tai skaitā</w:t>
      </w:r>
      <w:r w:rsidRPr="00A45AAD">
        <w:rPr>
          <w:rFonts w:ascii="Arial Narrow" w:hAnsi="Arial Narrow"/>
          <w:b/>
          <w:lang w:val="lv-LV"/>
        </w:rPr>
        <w:t>:</w:t>
      </w:r>
    </w:p>
    <w:p w:rsidR="009923B8" w:rsidRPr="00A45AAD" w:rsidRDefault="009923B8" w:rsidP="009923B8">
      <w:pPr>
        <w:numPr>
          <w:ilvl w:val="3"/>
          <w:numId w:val="3"/>
        </w:numPr>
        <w:ind w:left="1276" w:hanging="709"/>
        <w:jc w:val="both"/>
        <w:rPr>
          <w:rFonts w:ascii="Arial Narrow" w:hAnsi="Arial Narrow"/>
          <w:b/>
          <w:lang w:val="lv-LV"/>
        </w:rPr>
      </w:pPr>
      <w:r w:rsidRPr="00A45AAD">
        <w:rPr>
          <w:rFonts w:ascii="Arial Narrow" w:hAnsi="Arial Narrow"/>
          <w:lang w:val="lv-LV"/>
        </w:rPr>
        <w:t>nodrošināt Pasākuma mēģinājumu un Pasākuma norises telpas pasākuma dienā;</w:t>
      </w:r>
    </w:p>
    <w:p w:rsidR="009923B8" w:rsidRPr="00A45AAD" w:rsidRDefault="009923B8" w:rsidP="009923B8">
      <w:pPr>
        <w:numPr>
          <w:ilvl w:val="3"/>
          <w:numId w:val="3"/>
        </w:numPr>
        <w:ind w:left="1276" w:hanging="709"/>
        <w:jc w:val="both"/>
        <w:rPr>
          <w:rFonts w:ascii="Arial Narrow" w:hAnsi="Arial Narrow"/>
          <w:b/>
          <w:lang w:val="lv-LV"/>
        </w:rPr>
      </w:pPr>
      <w:r w:rsidRPr="00A45AAD">
        <w:rPr>
          <w:rFonts w:ascii="Arial Narrow" w:hAnsi="Arial Narrow"/>
          <w:lang w:val="lv-LV"/>
        </w:rPr>
        <w:t xml:space="preserve">nodrošināt Pasākuma apkalpojošo personālu (biļešu kontrolieri, vietu ierādītāji u.c.); </w:t>
      </w:r>
    </w:p>
    <w:p w:rsidR="009923B8" w:rsidRPr="00A45AAD" w:rsidRDefault="009923B8" w:rsidP="009923B8">
      <w:pPr>
        <w:numPr>
          <w:ilvl w:val="3"/>
          <w:numId w:val="3"/>
        </w:numPr>
        <w:ind w:left="1276" w:hanging="709"/>
        <w:jc w:val="both"/>
        <w:rPr>
          <w:rFonts w:ascii="Arial Narrow" w:hAnsi="Arial Narrow"/>
          <w:b/>
          <w:lang w:val="lv-LV"/>
        </w:rPr>
      </w:pPr>
      <w:r w:rsidRPr="00A45AAD">
        <w:rPr>
          <w:rFonts w:ascii="Arial Narrow" w:hAnsi="Arial Narrow"/>
          <w:lang w:val="lv-LV"/>
        </w:rPr>
        <w:t>savu iespēju robežās veikt skatuves uzkārtošanu un nokārtošanu.</w:t>
      </w:r>
    </w:p>
    <w:p w:rsidR="009923B8" w:rsidRPr="00A45AAD" w:rsidRDefault="009923B8" w:rsidP="009923B8">
      <w:pPr>
        <w:numPr>
          <w:ilvl w:val="3"/>
          <w:numId w:val="3"/>
        </w:numPr>
        <w:ind w:left="1276" w:hanging="709"/>
        <w:jc w:val="both"/>
        <w:rPr>
          <w:rFonts w:ascii="Arial Narrow" w:hAnsi="Arial Narrow"/>
          <w:lang w:val="lv-LV"/>
        </w:rPr>
      </w:pPr>
      <w:r w:rsidRPr="00A45AAD">
        <w:rPr>
          <w:rFonts w:ascii="Arial Narrow" w:hAnsi="Arial Narrow"/>
          <w:lang w:val="lv-LV"/>
        </w:rPr>
        <w:t xml:space="preserve">nodrošināt Pasākuma </w:t>
      </w:r>
      <w:r w:rsidR="00C0181E" w:rsidRPr="00A45AAD">
        <w:rPr>
          <w:rFonts w:ascii="Arial Narrow" w:hAnsi="Arial Narrow"/>
          <w:lang w:val="lv-LV"/>
        </w:rPr>
        <w:t xml:space="preserve">Tehnisko </w:t>
      </w:r>
      <w:r w:rsidRPr="00A45AAD">
        <w:rPr>
          <w:rFonts w:ascii="Arial Narrow" w:hAnsi="Arial Narrow"/>
          <w:lang w:val="lv-LV"/>
        </w:rPr>
        <w:t xml:space="preserve">prasību izpildi, tajā skaitā nodrošināt nepieciešamo apkalpojošo personālu, atbilstoši Partnera iesniegtajam </w:t>
      </w:r>
      <w:r w:rsidR="00AC02F1" w:rsidRPr="00A45AAD">
        <w:rPr>
          <w:rFonts w:ascii="Arial Narrow" w:hAnsi="Arial Narrow"/>
          <w:lang w:val="lv-LV"/>
        </w:rPr>
        <w:t xml:space="preserve">Tehniskajam </w:t>
      </w:r>
      <w:r w:rsidRPr="00A45AAD">
        <w:rPr>
          <w:rFonts w:ascii="Arial Narrow" w:hAnsi="Arial Narrow"/>
          <w:lang w:val="lv-LV"/>
        </w:rPr>
        <w:t xml:space="preserve">raiderim (Līguma </w:t>
      </w:r>
      <w:r w:rsidR="00AC02F1" w:rsidRPr="00A45AAD">
        <w:rPr>
          <w:rFonts w:ascii="Arial Narrow" w:hAnsi="Arial Narrow"/>
          <w:lang w:val="lv-LV"/>
        </w:rPr>
        <w:t>4</w:t>
      </w:r>
      <w:r w:rsidRPr="00A45AAD">
        <w:rPr>
          <w:rFonts w:ascii="Arial Narrow" w:hAnsi="Arial Narrow"/>
          <w:lang w:val="lv-LV"/>
        </w:rPr>
        <w:t xml:space="preserve">. pielikums). </w:t>
      </w:r>
    </w:p>
    <w:p w:rsidR="009923B8" w:rsidRPr="00A45AAD" w:rsidRDefault="009923B8" w:rsidP="009923B8">
      <w:pPr>
        <w:numPr>
          <w:ilvl w:val="2"/>
          <w:numId w:val="3"/>
        </w:numPr>
        <w:ind w:left="567" w:hanging="567"/>
        <w:jc w:val="both"/>
        <w:rPr>
          <w:rFonts w:ascii="Arial Narrow" w:hAnsi="Arial Narrow"/>
          <w:b/>
          <w:lang w:val="lv-LV"/>
        </w:rPr>
      </w:pPr>
      <w:r w:rsidRPr="00A45AAD">
        <w:rPr>
          <w:rFonts w:ascii="Arial Narrow" w:hAnsi="Arial Narrow"/>
          <w:lang w:val="lv-LV"/>
        </w:rPr>
        <w:t>nodrošināt telpas Pasākuma vajadzībām Līguma 2.punktā minētajās vietā un laikā, kā arī nodrošināt ēkas komunikāciju un komunālo sistēmu, tostarp ugunsdrošības ierīču, elektrības iekārtu un citu ēkas sistēmu darbību.</w:t>
      </w:r>
    </w:p>
    <w:p w:rsidR="009923B8" w:rsidRPr="00A45AAD" w:rsidRDefault="009923B8" w:rsidP="009923B8">
      <w:pPr>
        <w:numPr>
          <w:ilvl w:val="2"/>
          <w:numId w:val="3"/>
        </w:numPr>
        <w:ind w:left="567" w:hanging="567"/>
        <w:jc w:val="both"/>
        <w:rPr>
          <w:rFonts w:ascii="Arial Narrow" w:hAnsi="Arial Narrow"/>
          <w:b/>
          <w:lang w:val="lv-LV"/>
        </w:rPr>
      </w:pPr>
      <w:r w:rsidRPr="00A45AAD">
        <w:rPr>
          <w:rFonts w:ascii="Arial Narrow" w:hAnsi="Arial Narrow"/>
          <w:lang w:val="lv-LV"/>
        </w:rPr>
        <w:t xml:space="preserve">Pasākuma dienā instruēt no Partnera puses atbildīgo personu par Pasākuma telpu lietošanas noteikumiem (ugunsdrošības, evakuācijas, iekšējās kārtības noteikumiem u.c.) – Līguma </w:t>
      </w:r>
      <w:r w:rsidR="00AC02F1" w:rsidRPr="00A45AAD">
        <w:rPr>
          <w:rFonts w:ascii="Arial Narrow" w:hAnsi="Arial Narrow"/>
          <w:lang w:val="lv-LV"/>
        </w:rPr>
        <w:t>3</w:t>
      </w:r>
      <w:r w:rsidRPr="00A45AAD">
        <w:rPr>
          <w:rFonts w:ascii="Arial Narrow" w:hAnsi="Arial Narrow"/>
          <w:lang w:val="lv-LV"/>
        </w:rPr>
        <w:t>. pielikums.</w:t>
      </w:r>
    </w:p>
    <w:p w:rsidR="009923B8" w:rsidRPr="00A45AAD" w:rsidRDefault="009923B8" w:rsidP="009923B8">
      <w:pPr>
        <w:numPr>
          <w:ilvl w:val="1"/>
          <w:numId w:val="3"/>
        </w:numPr>
        <w:jc w:val="both"/>
        <w:rPr>
          <w:rFonts w:ascii="Arial Narrow" w:hAnsi="Arial Narrow"/>
          <w:b/>
          <w:lang w:val="lv-LV"/>
        </w:rPr>
      </w:pPr>
      <w:r w:rsidRPr="00A45AAD">
        <w:rPr>
          <w:rFonts w:ascii="Arial Narrow" w:hAnsi="Arial Narrow"/>
          <w:lang w:val="lv-LV"/>
        </w:rPr>
        <w:t>Pēc Pasākuma norises Līdzēji paraksta Pasākuma realizācijas aktu</w:t>
      </w:r>
    </w:p>
    <w:p w:rsidR="009923B8" w:rsidRPr="00A45AAD" w:rsidRDefault="009923B8" w:rsidP="009923B8">
      <w:pPr>
        <w:numPr>
          <w:ilvl w:val="1"/>
          <w:numId w:val="3"/>
        </w:numPr>
        <w:jc w:val="both"/>
        <w:rPr>
          <w:rFonts w:ascii="Arial Narrow" w:hAnsi="Arial Narrow"/>
          <w:lang w:val="lv-LV"/>
        </w:rPr>
      </w:pPr>
      <w:r w:rsidRPr="00A45AAD">
        <w:rPr>
          <w:rFonts w:ascii="Arial Narrow" w:hAnsi="Arial Narrow"/>
          <w:lang w:val="lv-LV"/>
        </w:rPr>
        <w:t>Gadījumā, ja, Pasākums izpildīts nekvalitatīvi, neatbilst Koncertzāles prasībām un šā Līguma noteikumiem, Koncertzāle ir tiesīga nepieņemt Pasākuma izpildījumu un, abpusēji vienojoties, samazināt atlīdzības apjomu. Zaudējumu novērtēšanai Koncertzāle izveido komisiju 3 (trīs) cilvēku sastāvā, kas 3 (trīs) darba dienu laikā pēc pieņemšanas-nodošanas akta neparakstīšanas nosaka zaudējumu apmēru.</w:t>
      </w:r>
    </w:p>
    <w:p w:rsidR="009923B8" w:rsidRPr="00A45AAD" w:rsidRDefault="009923B8" w:rsidP="009923B8">
      <w:pPr>
        <w:ind w:left="360"/>
        <w:jc w:val="both"/>
        <w:rPr>
          <w:rFonts w:ascii="Arial Narrow" w:hAnsi="Arial Narrow"/>
          <w:lang w:val="lv-LV"/>
        </w:rPr>
      </w:pPr>
    </w:p>
    <w:p w:rsidR="009923B8" w:rsidRPr="00A45AAD" w:rsidRDefault="009923B8" w:rsidP="009923B8">
      <w:pPr>
        <w:numPr>
          <w:ilvl w:val="0"/>
          <w:numId w:val="3"/>
        </w:numPr>
        <w:jc w:val="both"/>
        <w:rPr>
          <w:rFonts w:ascii="Arial Narrow" w:hAnsi="Arial Narrow"/>
          <w:b/>
          <w:lang w:val="lv-LV"/>
        </w:rPr>
      </w:pPr>
      <w:r w:rsidRPr="00A45AAD">
        <w:rPr>
          <w:rFonts w:ascii="Arial Narrow" w:hAnsi="Arial Narrow"/>
          <w:b/>
          <w:lang w:val="lv-LV"/>
        </w:rPr>
        <w:t>Līdzēju atbildība</w:t>
      </w:r>
    </w:p>
    <w:p w:rsidR="009923B8" w:rsidRPr="00A45AAD" w:rsidRDefault="009923B8" w:rsidP="009923B8">
      <w:pPr>
        <w:numPr>
          <w:ilvl w:val="1"/>
          <w:numId w:val="3"/>
        </w:numPr>
        <w:jc w:val="both"/>
        <w:rPr>
          <w:rFonts w:ascii="Arial Narrow" w:hAnsi="Arial Narrow"/>
          <w:b/>
          <w:lang w:val="lv-LV"/>
        </w:rPr>
      </w:pPr>
      <w:r w:rsidRPr="00A45AAD">
        <w:rPr>
          <w:rFonts w:ascii="Arial Narrow" w:hAnsi="Arial Narrow"/>
          <w:lang w:val="lv-LV"/>
        </w:rPr>
        <w:t>Līdzēji apņemas godprātīgi pildīt ar šo Līgumu uzņemtās saistības.Ja kāds no Līdzējiem daļēji vai pilnībā nav izpildījis Līguma saistības, tas atlīdzina otram Līdzējam šādas daļējas vai pilnīgas neizpildes rezultātā radušos zaudējumus.</w:t>
      </w:r>
    </w:p>
    <w:p w:rsidR="009923B8" w:rsidRPr="00A45AAD" w:rsidRDefault="009923B8" w:rsidP="009923B8">
      <w:pPr>
        <w:widowControl w:val="0"/>
        <w:numPr>
          <w:ilvl w:val="1"/>
          <w:numId w:val="3"/>
        </w:numPr>
        <w:shd w:val="clear" w:color="auto" w:fill="FFFFFF"/>
        <w:autoSpaceDE w:val="0"/>
        <w:autoSpaceDN w:val="0"/>
        <w:adjustRightInd w:val="0"/>
        <w:jc w:val="both"/>
        <w:rPr>
          <w:rFonts w:ascii="Arial Narrow" w:hAnsi="Arial Narrow"/>
          <w:lang w:val="lv-LV"/>
        </w:rPr>
      </w:pPr>
      <w:r w:rsidRPr="00A45AAD">
        <w:rPr>
          <w:rFonts w:ascii="Arial Narrow" w:hAnsi="Arial Narrow"/>
          <w:lang w:val="lv-LV"/>
        </w:rPr>
        <w:t>Ja Koncertzāle konstatē neatbilstības šā Līguma izpildē un pieprasa sniegt rakstveida paskaidrojumu, tad Partnerim tas ir jāsniedz 3 (trīs) kalendāro dienu laikā no šāda pieprasījuma saņemšanas. Pretējā gadījumā Koncertzālei ir tiesības vienpusēji lauzt šo Līgumu, par to rakstiski informējot Partneri.</w:t>
      </w:r>
    </w:p>
    <w:p w:rsidR="009923B8" w:rsidRPr="00A45AAD" w:rsidRDefault="009923B8" w:rsidP="009923B8">
      <w:pPr>
        <w:numPr>
          <w:ilvl w:val="1"/>
          <w:numId w:val="3"/>
        </w:numPr>
        <w:jc w:val="both"/>
        <w:rPr>
          <w:rFonts w:ascii="Arial Narrow" w:hAnsi="Arial Narrow"/>
          <w:b/>
          <w:lang w:val="lv-LV"/>
        </w:rPr>
      </w:pPr>
      <w:r w:rsidRPr="00A45AAD">
        <w:rPr>
          <w:rFonts w:ascii="Arial Narrow" w:hAnsi="Arial Narrow"/>
          <w:bCs/>
          <w:lang w:val="lv-LV"/>
        </w:rPr>
        <w:t>Līdzēji tiek atbrīvoti no atbildības par daļēju vai pilnīgu saistību neizpildi, ja šī neizpilde radusies ārkārtēju (nepārvaramu) apstākļu (stihisku nelaimju, vētru, plūdu u.c. apstākļu</w:t>
      </w:r>
      <w:r w:rsidRPr="00A45AAD">
        <w:rPr>
          <w:rFonts w:ascii="Arial Narrow" w:hAnsi="Arial Narrow"/>
          <w:lang w:val="lv-LV"/>
        </w:rPr>
        <w:t xml:space="preserve"> un citi ar jēdzienu </w:t>
      </w:r>
      <w:r w:rsidRPr="00A45AAD">
        <w:rPr>
          <w:rFonts w:ascii="Arial Narrow" w:hAnsi="Arial Narrow"/>
          <w:i/>
          <w:lang w:val="lv-LV"/>
        </w:rPr>
        <w:t>Forcemajeure</w:t>
      </w:r>
      <w:r w:rsidRPr="00A45AAD">
        <w:rPr>
          <w:rFonts w:ascii="Arial Narrow" w:hAnsi="Arial Narrow"/>
          <w:lang w:val="lv-LV"/>
        </w:rPr>
        <w:t xml:space="preserve"> apzīmējamie gadījumi</w:t>
      </w:r>
      <w:r w:rsidRPr="00A45AAD">
        <w:rPr>
          <w:rFonts w:ascii="Arial Narrow" w:hAnsi="Arial Narrow"/>
          <w:bCs/>
          <w:lang w:val="lv-LV"/>
        </w:rPr>
        <w:t xml:space="preserve">) </w:t>
      </w:r>
      <w:r w:rsidRPr="00A45AAD">
        <w:rPr>
          <w:rFonts w:ascii="Arial Narrow" w:hAnsi="Arial Narrow"/>
          <w:lang w:val="lv-LV"/>
        </w:rPr>
        <w:t xml:space="preserve">citu notikumu (slimība, nelaimes gadījumi u.c.) </w:t>
      </w:r>
      <w:r w:rsidRPr="00A45AAD">
        <w:rPr>
          <w:rFonts w:ascii="Arial Narrow" w:hAnsi="Arial Narrow"/>
          <w:bCs/>
          <w:lang w:val="lv-LV"/>
        </w:rPr>
        <w:t xml:space="preserve">ietekmes rezultātā, kurus Līdzēji nevarēja paredzēt, novērst, ietekmēt un par kuru rašanos nenes atbildību </w:t>
      </w:r>
      <w:r w:rsidRPr="00A45AAD">
        <w:rPr>
          <w:rFonts w:ascii="Arial Narrow" w:hAnsi="Arial Narrow"/>
          <w:lang w:val="lv-LV"/>
        </w:rPr>
        <w:t>vai arī Latvijas Republikas Saeimas, valsts un pašvaldību kompetento iestāžu pieņemto vispārsaistošo normatīvo aktu rezultātā. Par nepārvaramas varas apstākļu iestāšanos Līdzējam ir jāiesniedz rakstisks pieteikums otram Līdzējam vismaz 3 (trīs) darba dienu laikā. Nepieciešamības gadījumā, atsevišķi vienojoties un ievērojot nepārvaramās varas sekas, Līdzēji nosaka saistību izpildes termiņu pagarinājumu, papildus noteikumus un/vai atvieglojumus.</w:t>
      </w:r>
    </w:p>
    <w:p w:rsidR="009923B8" w:rsidRPr="00A45AAD" w:rsidRDefault="009923B8" w:rsidP="009923B8">
      <w:pPr>
        <w:numPr>
          <w:ilvl w:val="1"/>
          <w:numId w:val="3"/>
        </w:numPr>
        <w:jc w:val="both"/>
        <w:rPr>
          <w:rFonts w:ascii="Arial Narrow" w:hAnsi="Arial Narrow"/>
          <w:b/>
          <w:lang w:val="lv-LV"/>
        </w:rPr>
      </w:pPr>
      <w:r w:rsidRPr="00A45AAD">
        <w:rPr>
          <w:rFonts w:ascii="Arial Narrow" w:hAnsi="Arial Narrow"/>
          <w:lang w:val="lv-LV"/>
        </w:rPr>
        <w:t>Visi strīdus jautājumi saistībā ar šo Līgumu tiek risināti sarunu ceļā, pieliekot visas pūles, lai panāktu vienošanos. Ja vienošanās nav panākama, strīdus jautājumi risināmi tiesu iestādēs Latvijas Republikas normatīvajos aktos paredzētajā kārtībā.</w:t>
      </w:r>
    </w:p>
    <w:p w:rsidR="009923B8" w:rsidRPr="00A45AAD" w:rsidRDefault="009923B8" w:rsidP="009923B8">
      <w:pPr>
        <w:numPr>
          <w:ilvl w:val="1"/>
          <w:numId w:val="3"/>
        </w:numPr>
        <w:jc w:val="both"/>
        <w:rPr>
          <w:rFonts w:ascii="Arial Narrow" w:hAnsi="Arial Narrow"/>
          <w:b/>
          <w:lang w:val="lv-LV"/>
        </w:rPr>
      </w:pPr>
      <w:r w:rsidRPr="00A45AAD">
        <w:rPr>
          <w:rFonts w:ascii="Arial Narrow" w:hAnsi="Arial Narrow"/>
          <w:lang w:val="lv-LV"/>
        </w:rPr>
        <w:t>Līdzēju reorganizācija vai to vadītājumaiņa  nevar  būt  par  pamatu šā Līguma pārtraukšanai  vai  izbeigšanai. Gadījumā, jakāda  no  pusēm  tiek  reorganizēta  vai  likvidēta, Līgums   paliek  spēkā  un  tā  noteikumi  ir  saistoši  Līdzēju tiesību  pārņēmējām.</w:t>
      </w:r>
    </w:p>
    <w:p w:rsidR="009923B8" w:rsidRPr="00A45AAD" w:rsidRDefault="009923B8" w:rsidP="009923B8">
      <w:pPr>
        <w:numPr>
          <w:ilvl w:val="1"/>
          <w:numId w:val="3"/>
        </w:numPr>
        <w:jc w:val="both"/>
        <w:rPr>
          <w:rFonts w:ascii="Arial Narrow" w:hAnsi="Arial Narrow"/>
          <w:b/>
          <w:lang w:val="lv-LV"/>
        </w:rPr>
      </w:pPr>
      <w:r w:rsidRPr="00A45AAD">
        <w:rPr>
          <w:rFonts w:ascii="Arial Narrow" w:hAnsi="Arial Narrow"/>
          <w:lang w:val="lv-LV"/>
        </w:rPr>
        <w:t>Visa veida informācija, kas Līdzējiem ir kļuvusi zināma šā Līguma darbības laikā, arī sakarā ar Līguma izpildi iegūtā tehniskā, komerciālā un cita informācija, ir konfidenciāla, ja vien Līgumā tieši rakstveidā nav noteikts pretējais.</w:t>
      </w:r>
    </w:p>
    <w:p w:rsidR="009923B8" w:rsidRPr="00A45AAD" w:rsidRDefault="009923B8" w:rsidP="009923B8">
      <w:pPr>
        <w:numPr>
          <w:ilvl w:val="1"/>
          <w:numId w:val="3"/>
        </w:numPr>
        <w:jc w:val="both"/>
        <w:rPr>
          <w:rFonts w:ascii="Arial Narrow" w:hAnsi="Arial Narrow"/>
          <w:b/>
          <w:lang w:val="lv-LV"/>
        </w:rPr>
      </w:pPr>
      <w:r w:rsidRPr="00A45AAD">
        <w:rPr>
          <w:rFonts w:ascii="Arial Narrow" w:hAnsi="Arial Narrow"/>
          <w:lang w:val="lv-LV"/>
        </w:rPr>
        <w:t xml:space="preserve">Konfidenciālu informāciju, tajā skaitā šā Līguma un tā pielikumu, informāciju attiecībā uz savstarpējo saistību saturu un to izpildes komerciālajiem noteikumiem, kategoriski aizliegts izplatīt vai citādi izpaust trešajām personām. Šī noteikuma izņēmums ir ārējosnormatīvajos aktos noteiktie gadījumi. </w:t>
      </w:r>
    </w:p>
    <w:p w:rsidR="009923B8" w:rsidRPr="00A45AAD" w:rsidRDefault="009923B8" w:rsidP="009923B8">
      <w:pPr>
        <w:numPr>
          <w:ilvl w:val="0"/>
          <w:numId w:val="3"/>
        </w:numPr>
        <w:jc w:val="both"/>
        <w:rPr>
          <w:rFonts w:ascii="Arial Narrow" w:hAnsi="Arial Narrow"/>
          <w:b/>
          <w:lang w:val="lv-LV"/>
        </w:rPr>
      </w:pPr>
      <w:r w:rsidRPr="00A45AAD">
        <w:rPr>
          <w:rFonts w:ascii="Arial Narrow" w:hAnsi="Arial Narrow"/>
          <w:b/>
          <w:lang w:val="lv-LV"/>
        </w:rPr>
        <w:t>Nobeiguma noteikumi</w:t>
      </w:r>
    </w:p>
    <w:p w:rsidR="009923B8" w:rsidRPr="00A45AAD" w:rsidRDefault="009923B8" w:rsidP="009923B8">
      <w:pPr>
        <w:numPr>
          <w:ilvl w:val="1"/>
          <w:numId w:val="3"/>
        </w:numPr>
        <w:spacing w:before="100" w:beforeAutospacing="1"/>
        <w:ind w:left="426" w:hanging="426"/>
        <w:jc w:val="both"/>
        <w:rPr>
          <w:rFonts w:ascii="Arial Narrow" w:hAnsi="Arial Narrow"/>
          <w:b/>
          <w:lang w:val="lv-LV"/>
        </w:rPr>
      </w:pPr>
      <w:r w:rsidRPr="00A45AAD">
        <w:rPr>
          <w:rFonts w:ascii="Arial Narrow" w:hAnsi="Arial Narrow"/>
          <w:lang w:val="lv-LV"/>
        </w:rPr>
        <w:t>Līgums stājas spēkā brīdī, kad to parakstījuši abi Līdzēji, un ir spēkā līdz Līdzēju savstarpējo saistību pilnīgai izpildei. Līgumu var grozīt vai papildināt tikai ar abu Līdzēju rakstisku vienošanos. Jebkura šāda vienošanās kļūst par Līguma neatņemamu sastāvdaļu.</w:t>
      </w:r>
    </w:p>
    <w:p w:rsidR="009923B8" w:rsidRPr="00A45AAD" w:rsidRDefault="009923B8" w:rsidP="009923B8">
      <w:pPr>
        <w:numPr>
          <w:ilvl w:val="1"/>
          <w:numId w:val="3"/>
        </w:numPr>
        <w:tabs>
          <w:tab w:val="left" w:pos="426"/>
        </w:tabs>
        <w:ind w:left="426" w:hanging="426"/>
        <w:jc w:val="both"/>
        <w:rPr>
          <w:rFonts w:ascii="Arial Narrow" w:hAnsi="Arial Narrow"/>
          <w:b/>
          <w:lang w:val="lv-LV"/>
        </w:rPr>
      </w:pPr>
      <w:r w:rsidRPr="00A45AAD">
        <w:rPr>
          <w:rFonts w:ascii="Arial Narrow" w:hAnsi="Arial Narrow"/>
          <w:lang w:val="lv-LV"/>
        </w:rPr>
        <w:t>Līgums ir saistošs abiem Līdzējiem, kā arī visām tām fiziskām un juridiskām personām, kas likumīgi pārņem viņu tiesības un pienākumus vai ieņem viņu vietas. Šajā gadījumā Līgums netiek pārslēgts.</w:t>
      </w:r>
    </w:p>
    <w:p w:rsidR="009923B8" w:rsidRPr="00A45AAD" w:rsidRDefault="009923B8" w:rsidP="009923B8">
      <w:pPr>
        <w:numPr>
          <w:ilvl w:val="1"/>
          <w:numId w:val="3"/>
        </w:numPr>
        <w:tabs>
          <w:tab w:val="left" w:pos="426"/>
        </w:tabs>
        <w:ind w:left="426" w:hanging="426"/>
        <w:jc w:val="both"/>
        <w:rPr>
          <w:rFonts w:ascii="Arial Narrow" w:hAnsi="Arial Narrow"/>
          <w:b/>
          <w:lang w:val="lv-LV"/>
        </w:rPr>
      </w:pPr>
      <w:r w:rsidRPr="00A45AAD">
        <w:rPr>
          <w:rFonts w:ascii="Arial Narrow" w:hAnsi="Arial Narrow"/>
          <w:lang w:val="lv-LV"/>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Līdzēju, par kura pārstāvi viņš uzdodas, tad viņš kā fiziska persona pats uzņemas visas saistības no parakstītā līguma un atbild par to izpildi ar visu savu mantu.</w:t>
      </w:r>
    </w:p>
    <w:p w:rsidR="009923B8" w:rsidRPr="00A45AAD" w:rsidRDefault="009923B8" w:rsidP="009923B8">
      <w:pPr>
        <w:numPr>
          <w:ilvl w:val="1"/>
          <w:numId w:val="3"/>
        </w:numPr>
        <w:tabs>
          <w:tab w:val="left" w:pos="426"/>
        </w:tabs>
        <w:ind w:left="426" w:hanging="426"/>
        <w:jc w:val="both"/>
        <w:rPr>
          <w:rFonts w:ascii="Arial Narrow" w:hAnsi="Arial Narrow"/>
          <w:b/>
          <w:lang w:val="lv-LV"/>
        </w:rPr>
      </w:pPr>
      <w:r w:rsidRPr="00A45AAD">
        <w:rPr>
          <w:rFonts w:ascii="Arial Narrow" w:hAnsi="Arial Narrow"/>
          <w:lang w:val="lv-LV"/>
        </w:rPr>
        <w:t>Katrs Līdzējs patstāvīgi veic nodokļu maksājumus LR spēkā esošo normatīvo aktu noteiktā kārtībā un nenes nekādu atbildību par otra Līdzēja saistībām šajā sakarā.</w:t>
      </w:r>
    </w:p>
    <w:p w:rsidR="009923B8" w:rsidRPr="00A45AAD" w:rsidRDefault="009923B8" w:rsidP="009923B8">
      <w:pPr>
        <w:numPr>
          <w:ilvl w:val="1"/>
          <w:numId w:val="3"/>
        </w:numPr>
        <w:tabs>
          <w:tab w:val="left" w:pos="426"/>
        </w:tabs>
        <w:ind w:left="426" w:hanging="426"/>
        <w:jc w:val="both"/>
        <w:rPr>
          <w:rFonts w:ascii="Arial Narrow" w:hAnsi="Arial Narrow"/>
          <w:b/>
          <w:lang w:val="lv-LV"/>
        </w:rPr>
      </w:pPr>
      <w:r w:rsidRPr="00A45AAD">
        <w:rPr>
          <w:rFonts w:ascii="Arial Narrow" w:hAnsi="Arial Narrow"/>
          <w:lang w:val="lv-LV"/>
        </w:rPr>
        <w:t>Ar Līguma parakstīšanas brīdi visas iepriekšējās vienošanās attiecībā uz Līguma priekšmetu, neatkarīgi no tā, vai tās izdarītas mutiski vai rakstiski, zaudē spēku.</w:t>
      </w:r>
    </w:p>
    <w:p w:rsidR="009923B8" w:rsidRPr="00A45AAD" w:rsidRDefault="009923B8" w:rsidP="009923B8">
      <w:pPr>
        <w:numPr>
          <w:ilvl w:val="1"/>
          <w:numId w:val="3"/>
        </w:numPr>
        <w:tabs>
          <w:tab w:val="left" w:pos="426"/>
        </w:tabs>
        <w:ind w:left="426" w:hanging="426"/>
        <w:jc w:val="both"/>
        <w:rPr>
          <w:rFonts w:ascii="Arial Narrow" w:hAnsi="Arial Narrow"/>
          <w:b/>
          <w:lang w:val="lv-LV"/>
        </w:rPr>
      </w:pPr>
      <w:r w:rsidRPr="00A45AAD">
        <w:rPr>
          <w:rFonts w:ascii="Arial Narrow" w:hAnsi="Arial Narrow"/>
          <w:lang w:val="lv-LV"/>
        </w:rPr>
        <w:t>Līgums sagatavots un parakstīts latviešu valodā 2 (divos) identiskos eksemplāros – pa vienam eksemplāram katram Līdzējam. Līgumam ir 5 pielikumi kopā uz 14 (četrpadsmit) lapām.</w:t>
      </w:r>
    </w:p>
    <w:p w:rsidR="009923B8" w:rsidRPr="00A45AAD" w:rsidRDefault="009923B8" w:rsidP="009923B8">
      <w:pPr>
        <w:numPr>
          <w:ilvl w:val="1"/>
          <w:numId w:val="3"/>
        </w:numPr>
        <w:tabs>
          <w:tab w:val="left" w:pos="426"/>
        </w:tabs>
        <w:ind w:left="426" w:hanging="426"/>
        <w:jc w:val="both"/>
        <w:rPr>
          <w:rFonts w:ascii="Arial Narrow" w:hAnsi="Arial Narrow"/>
          <w:b/>
          <w:lang w:val="lv-LV"/>
        </w:rPr>
      </w:pPr>
      <w:r w:rsidRPr="00A45AAD">
        <w:rPr>
          <w:rFonts w:ascii="Arial Narrow" w:hAnsi="Arial Narrow"/>
          <w:lang w:val="lv-LV"/>
        </w:rPr>
        <w:t>Līdzēji Līgumu ir izlasījuši, piekrīt tā noteikumiem un apliecina to ar saviem parakstiem. Visi Līguma pielikumi ir tā neatņemamas sastāvdaļas.</w:t>
      </w:r>
    </w:p>
    <w:p w:rsidR="009923B8" w:rsidRPr="00A45AAD" w:rsidRDefault="009923B8" w:rsidP="009923B8">
      <w:pPr>
        <w:tabs>
          <w:tab w:val="left" w:pos="426"/>
        </w:tabs>
        <w:jc w:val="both"/>
        <w:rPr>
          <w:rFonts w:ascii="Arial Narrow" w:hAnsi="Arial Narrow"/>
          <w:b/>
          <w:sz w:val="24"/>
          <w:szCs w:val="24"/>
          <w:lang w:val="lv-LV"/>
        </w:rPr>
      </w:pPr>
    </w:p>
    <w:p w:rsidR="009923B8" w:rsidRPr="00A45AAD" w:rsidRDefault="009923B8" w:rsidP="009923B8">
      <w:pPr>
        <w:tabs>
          <w:tab w:val="left" w:pos="426"/>
        </w:tabs>
        <w:jc w:val="both"/>
        <w:rPr>
          <w:rFonts w:ascii="Arial Narrow" w:hAnsi="Arial Narrow"/>
          <w:b/>
          <w:sz w:val="24"/>
          <w:szCs w:val="24"/>
          <w:lang w:val="lv-LV"/>
        </w:rPr>
      </w:pPr>
      <w:r w:rsidRPr="00A45AAD">
        <w:rPr>
          <w:rFonts w:ascii="Arial Narrow" w:hAnsi="Arial Narrow"/>
          <w:b/>
          <w:sz w:val="24"/>
          <w:szCs w:val="24"/>
          <w:lang w:val="lv-LV"/>
        </w:rPr>
        <w:t>Līdzēju rekvizīti un paraksti</w:t>
      </w:r>
    </w:p>
    <w:p w:rsidR="009923B8" w:rsidRPr="00A45AAD" w:rsidRDefault="009923B8" w:rsidP="009923B8">
      <w:pPr>
        <w:tabs>
          <w:tab w:val="left" w:pos="426"/>
        </w:tabs>
        <w:jc w:val="both"/>
        <w:rPr>
          <w:rFonts w:ascii="Arial Narrow" w:hAnsi="Arial Narrow"/>
          <w:b/>
          <w:sz w:val="24"/>
          <w:szCs w:val="24"/>
          <w:lang w:val="lv-LV"/>
        </w:rPr>
      </w:pPr>
    </w:p>
    <w:tbl>
      <w:tblPr>
        <w:tblpPr w:leftFromText="180" w:rightFromText="180" w:vertAnchor="text" w:tblpY="1"/>
        <w:tblOverlap w:val="never"/>
        <w:tblW w:w="13839" w:type="dxa"/>
        <w:tblLayout w:type="fixed"/>
        <w:tblLook w:val="0000"/>
      </w:tblPr>
      <w:tblGrid>
        <w:gridCol w:w="4613"/>
        <w:gridCol w:w="4613"/>
        <w:gridCol w:w="4613"/>
      </w:tblGrid>
      <w:tr w:rsidR="00C0181E" w:rsidRPr="00A45AAD" w:rsidTr="00C0181E">
        <w:trPr>
          <w:trHeight w:val="1260"/>
        </w:trPr>
        <w:tc>
          <w:tcPr>
            <w:tcW w:w="4613" w:type="dxa"/>
          </w:tcPr>
          <w:p w:rsidR="00C0181E" w:rsidRPr="00A45AAD" w:rsidRDefault="00C0181E" w:rsidP="009F6F11">
            <w:pPr>
              <w:rPr>
                <w:rFonts w:ascii="Arial Narrow" w:hAnsi="Arial Narrow"/>
                <w:b/>
                <w:sz w:val="22"/>
                <w:szCs w:val="22"/>
                <w:lang w:val="lv-LV"/>
              </w:rPr>
            </w:pPr>
            <w:r w:rsidRPr="00A45AAD">
              <w:rPr>
                <w:rFonts w:ascii="Arial Narrow" w:hAnsi="Arial Narrow"/>
                <w:b/>
                <w:sz w:val="22"/>
                <w:szCs w:val="22"/>
                <w:lang w:val="lv-LV"/>
              </w:rPr>
              <w:t>Koncertzāle: SIA „Austrumlatvijas koncertzāle””</w:t>
            </w:r>
          </w:p>
          <w:p w:rsidR="00C0181E" w:rsidRPr="00A45AAD" w:rsidRDefault="00C0181E" w:rsidP="009F6F11">
            <w:pPr>
              <w:tabs>
                <w:tab w:val="left" w:pos="426"/>
              </w:tabs>
              <w:rPr>
                <w:rFonts w:ascii="Arial Narrow" w:hAnsi="Arial Narrow"/>
                <w:b/>
                <w:sz w:val="22"/>
                <w:szCs w:val="22"/>
                <w:lang w:val="lv-LV"/>
              </w:rPr>
            </w:pPr>
          </w:p>
          <w:p w:rsidR="00C0181E" w:rsidRPr="00A45AAD" w:rsidRDefault="00C0181E" w:rsidP="009F6F11">
            <w:pPr>
              <w:tabs>
                <w:tab w:val="left" w:pos="426"/>
              </w:tabs>
              <w:rPr>
                <w:rFonts w:ascii="Arial Narrow" w:hAnsi="Arial Narrow"/>
                <w:b/>
                <w:sz w:val="22"/>
                <w:szCs w:val="22"/>
                <w:lang w:val="lv-LV"/>
              </w:rPr>
            </w:pPr>
          </w:p>
          <w:p w:rsidR="00C0181E" w:rsidRPr="00A45AAD" w:rsidRDefault="00C0181E" w:rsidP="009F6F11">
            <w:pPr>
              <w:rPr>
                <w:rFonts w:ascii="Arial Narrow" w:hAnsi="Arial Narrow"/>
                <w:sz w:val="22"/>
                <w:szCs w:val="22"/>
                <w:lang w:val="lv-LV"/>
              </w:rPr>
            </w:pPr>
            <w:r w:rsidRPr="00A45AAD">
              <w:rPr>
                <w:rFonts w:ascii="Arial Narrow" w:hAnsi="Arial Narrow"/>
                <w:sz w:val="22"/>
                <w:szCs w:val="22"/>
                <w:lang w:val="lv-LV"/>
              </w:rPr>
              <w:t>_________________________</w:t>
            </w:r>
          </w:p>
          <w:p w:rsidR="00C0181E" w:rsidRPr="00A45AAD" w:rsidRDefault="00C0181E" w:rsidP="009F6F11">
            <w:pPr>
              <w:tabs>
                <w:tab w:val="left" w:pos="426"/>
              </w:tabs>
              <w:rPr>
                <w:rFonts w:ascii="Arial Narrow" w:hAnsi="Arial Narrow"/>
                <w:sz w:val="22"/>
                <w:szCs w:val="22"/>
                <w:lang w:val="lv-LV"/>
              </w:rPr>
            </w:pPr>
            <w:r w:rsidRPr="00A45AAD">
              <w:rPr>
                <w:rFonts w:ascii="Arial Narrow" w:hAnsi="Arial Narrow"/>
                <w:sz w:val="22"/>
                <w:szCs w:val="22"/>
                <w:lang w:val="lv-LV"/>
              </w:rPr>
              <w:t>Diāna Zirniņa</w:t>
            </w:r>
          </w:p>
        </w:tc>
        <w:tc>
          <w:tcPr>
            <w:tcW w:w="4613" w:type="dxa"/>
          </w:tcPr>
          <w:p w:rsidR="00C0181E" w:rsidRPr="00A45AAD" w:rsidRDefault="00C0181E" w:rsidP="009F6F11">
            <w:pPr>
              <w:jc w:val="both"/>
              <w:rPr>
                <w:rFonts w:ascii="Arial Narrow" w:hAnsi="Arial Narrow"/>
                <w:b/>
                <w:sz w:val="22"/>
                <w:szCs w:val="22"/>
                <w:lang w:val="lv-LV"/>
              </w:rPr>
            </w:pPr>
            <w:r w:rsidRPr="00A45AAD">
              <w:rPr>
                <w:rFonts w:ascii="Arial Narrow" w:hAnsi="Arial Narrow"/>
                <w:b/>
                <w:sz w:val="22"/>
                <w:szCs w:val="22"/>
                <w:lang w:val="lv-LV"/>
              </w:rPr>
              <w:t>Partneris: VSIA „Latvijas koncerti”</w:t>
            </w:r>
          </w:p>
          <w:p w:rsidR="00C0181E" w:rsidRPr="00A45AAD" w:rsidRDefault="00C0181E" w:rsidP="009F6F11">
            <w:pPr>
              <w:jc w:val="both"/>
              <w:rPr>
                <w:rFonts w:ascii="Arial Narrow" w:hAnsi="Arial Narrow"/>
                <w:b/>
                <w:sz w:val="22"/>
                <w:szCs w:val="22"/>
                <w:lang w:val="lv-LV"/>
              </w:rPr>
            </w:pPr>
          </w:p>
          <w:p w:rsidR="00C0181E" w:rsidRPr="00A45AAD" w:rsidRDefault="00C0181E" w:rsidP="009F6F11">
            <w:pPr>
              <w:jc w:val="both"/>
              <w:rPr>
                <w:rFonts w:ascii="Arial Narrow" w:hAnsi="Arial Narrow"/>
                <w:sz w:val="22"/>
                <w:szCs w:val="22"/>
                <w:lang w:val="lv-LV"/>
              </w:rPr>
            </w:pPr>
          </w:p>
          <w:p w:rsidR="00C0181E" w:rsidRPr="00A45AAD" w:rsidRDefault="00C0181E" w:rsidP="009F6F11">
            <w:pPr>
              <w:jc w:val="both"/>
              <w:rPr>
                <w:rFonts w:ascii="Arial Narrow" w:hAnsi="Arial Narrow"/>
                <w:sz w:val="22"/>
                <w:szCs w:val="22"/>
                <w:lang w:val="lv-LV"/>
              </w:rPr>
            </w:pPr>
            <w:r w:rsidRPr="00A45AAD">
              <w:rPr>
                <w:rFonts w:ascii="Arial Narrow" w:hAnsi="Arial Narrow"/>
                <w:sz w:val="22"/>
                <w:szCs w:val="22"/>
                <w:lang w:val="lv-LV"/>
              </w:rPr>
              <w:t>_____________________________</w:t>
            </w:r>
          </w:p>
          <w:p w:rsidR="00C0181E" w:rsidRPr="00A45AAD" w:rsidRDefault="00C0181E" w:rsidP="00C0181E">
            <w:pPr>
              <w:tabs>
                <w:tab w:val="left" w:pos="426"/>
              </w:tabs>
              <w:rPr>
                <w:rFonts w:ascii="Arial Narrow" w:hAnsi="Arial Narrow"/>
                <w:b/>
                <w:sz w:val="22"/>
                <w:szCs w:val="22"/>
                <w:lang w:val="lv-LV"/>
              </w:rPr>
            </w:pPr>
            <w:r w:rsidRPr="00A45AAD">
              <w:rPr>
                <w:rFonts w:ascii="Arial Narrow" w:hAnsi="Arial Narrow"/>
                <w:sz w:val="22"/>
                <w:szCs w:val="22"/>
                <w:lang w:val="lv-LV"/>
              </w:rPr>
              <w:t xml:space="preserve"> Guntars Ķirsis</w:t>
            </w:r>
          </w:p>
        </w:tc>
        <w:tc>
          <w:tcPr>
            <w:tcW w:w="4613" w:type="dxa"/>
          </w:tcPr>
          <w:p w:rsidR="00C0181E" w:rsidRPr="00A45AAD" w:rsidRDefault="00C0181E" w:rsidP="009F6F11">
            <w:pPr>
              <w:tabs>
                <w:tab w:val="left" w:pos="426"/>
              </w:tabs>
              <w:jc w:val="both"/>
              <w:rPr>
                <w:rFonts w:ascii="Arial Narrow" w:hAnsi="Arial Narrow"/>
                <w:sz w:val="24"/>
                <w:szCs w:val="24"/>
                <w:lang w:val="lv-LV"/>
              </w:rPr>
            </w:pPr>
          </w:p>
        </w:tc>
      </w:tr>
    </w:tbl>
    <w:p w:rsidR="00B1152F" w:rsidRPr="00A45AAD" w:rsidRDefault="00B1152F" w:rsidP="00252670">
      <w:pPr>
        <w:autoSpaceDE w:val="0"/>
        <w:autoSpaceDN w:val="0"/>
        <w:adjustRightInd w:val="0"/>
        <w:rPr>
          <w:rFonts w:ascii="Arial Narrow" w:eastAsia="SimSun" w:hAnsi="Arial Narrow"/>
          <w:b/>
          <w:sz w:val="24"/>
          <w:szCs w:val="24"/>
          <w:lang w:val="lv-LV"/>
        </w:rPr>
      </w:pPr>
    </w:p>
    <w:p w:rsidR="00B1152F" w:rsidRPr="00A45AAD" w:rsidRDefault="00B1152F" w:rsidP="009923B8">
      <w:pPr>
        <w:autoSpaceDE w:val="0"/>
        <w:autoSpaceDN w:val="0"/>
        <w:adjustRightInd w:val="0"/>
        <w:jc w:val="right"/>
        <w:rPr>
          <w:rFonts w:ascii="Arial Narrow" w:eastAsia="SimSun" w:hAnsi="Arial Narrow"/>
          <w:b/>
          <w:sz w:val="24"/>
          <w:szCs w:val="24"/>
          <w:lang w:val="lv-LV"/>
        </w:rPr>
      </w:pPr>
    </w:p>
    <w:p w:rsidR="00B1152F" w:rsidRPr="00A45AAD" w:rsidRDefault="00B1152F" w:rsidP="009923B8">
      <w:pPr>
        <w:autoSpaceDE w:val="0"/>
        <w:autoSpaceDN w:val="0"/>
        <w:adjustRightInd w:val="0"/>
        <w:jc w:val="right"/>
        <w:rPr>
          <w:rFonts w:ascii="Arial Narrow" w:eastAsia="SimSun" w:hAnsi="Arial Narrow"/>
          <w:b/>
          <w:sz w:val="24"/>
          <w:szCs w:val="24"/>
          <w:lang w:val="lv-LV"/>
        </w:rPr>
      </w:pPr>
    </w:p>
    <w:p w:rsidR="00805AA6" w:rsidRPr="00A45AAD" w:rsidRDefault="00805AA6" w:rsidP="009923B8">
      <w:pPr>
        <w:autoSpaceDE w:val="0"/>
        <w:autoSpaceDN w:val="0"/>
        <w:adjustRightInd w:val="0"/>
        <w:jc w:val="right"/>
        <w:rPr>
          <w:rFonts w:ascii="Arial Narrow" w:eastAsia="SimSun" w:hAnsi="Arial Narrow"/>
          <w:b/>
          <w:sz w:val="24"/>
          <w:szCs w:val="24"/>
          <w:lang w:val="lv-LV"/>
        </w:rPr>
      </w:pPr>
    </w:p>
    <w:p w:rsidR="00805AA6" w:rsidRPr="00A45AAD" w:rsidRDefault="00805AA6" w:rsidP="009923B8">
      <w:pPr>
        <w:autoSpaceDE w:val="0"/>
        <w:autoSpaceDN w:val="0"/>
        <w:adjustRightInd w:val="0"/>
        <w:jc w:val="right"/>
        <w:rPr>
          <w:rFonts w:ascii="Arial Narrow" w:eastAsia="SimSun" w:hAnsi="Arial Narrow"/>
          <w:b/>
          <w:sz w:val="24"/>
          <w:szCs w:val="24"/>
          <w:lang w:val="lv-LV"/>
        </w:rPr>
      </w:pPr>
      <w:bookmarkStart w:id="0" w:name="_GoBack"/>
      <w:bookmarkEnd w:id="0"/>
    </w:p>
    <w:p w:rsidR="00B1152F" w:rsidRPr="00A45AAD" w:rsidRDefault="00B1152F" w:rsidP="009923B8">
      <w:pPr>
        <w:autoSpaceDE w:val="0"/>
        <w:autoSpaceDN w:val="0"/>
        <w:adjustRightInd w:val="0"/>
        <w:jc w:val="right"/>
        <w:rPr>
          <w:rFonts w:ascii="Arial Narrow" w:eastAsia="SimSun" w:hAnsi="Arial Narrow"/>
          <w:b/>
          <w:sz w:val="24"/>
          <w:szCs w:val="24"/>
          <w:lang w:val="lv-LV"/>
        </w:rPr>
      </w:pPr>
    </w:p>
    <w:p w:rsidR="009923B8" w:rsidRPr="00A45AAD" w:rsidRDefault="009923B8" w:rsidP="009923B8">
      <w:pPr>
        <w:autoSpaceDE w:val="0"/>
        <w:autoSpaceDN w:val="0"/>
        <w:adjustRightInd w:val="0"/>
        <w:jc w:val="right"/>
        <w:rPr>
          <w:rFonts w:ascii="Arial Narrow" w:eastAsia="SimSun" w:hAnsi="Arial Narrow"/>
          <w:b/>
          <w:sz w:val="24"/>
          <w:szCs w:val="24"/>
          <w:lang w:val="lv-LV"/>
        </w:rPr>
      </w:pPr>
      <w:r w:rsidRPr="00A45AAD">
        <w:rPr>
          <w:rFonts w:ascii="Arial Narrow" w:eastAsia="SimSun" w:hAnsi="Arial Narrow"/>
          <w:b/>
          <w:sz w:val="24"/>
          <w:szCs w:val="24"/>
          <w:lang w:val="lv-LV"/>
        </w:rPr>
        <w:lastRenderedPageBreak/>
        <w:t>1. pielikums</w:t>
      </w:r>
    </w:p>
    <w:p w:rsidR="009923B8" w:rsidRPr="00A45AAD" w:rsidRDefault="00B1152F" w:rsidP="009923B8">
      <w:pPr>
        <w:pStyle w:val="bodytext"/>
        <w:spacing w:before="0" w:beforeAutospacing="0" w:after="0" w:afterAutospacing="0"/>
        <w:jc w:val="right"/>
        <w:rPr>
          <w:rFonts w:ascii="Arial Narrow" w:hAnsi="Arial Narrow"/>
          <w:b/>
          <w:bCs/>
        </w:rPr>
      </w:pPr>
      <w:r w:rsidRPr="00A45AAD">
        <w:rPr>
          <w:rFonts w:ascii="Arial Narrow" w:hAnsi="Arial Narrow"/>
          <w:b/>
          <w:bCs/>
        </w:rPr>
        <w:t>__12</w:t>
      </w:r>
      <w:r w:rsidR="00C0181E" w:rsidRPr="00A45AAD">
        <w:rPr>
          <w:rFonts w:ascii="Arial Narrow" w:hAnsi="Arial Narrow"/>
          <w:b/>
          <w:bCs/>
        </w:rPr>
        <w:t>.</w:t>
      </w:r>
      <w:r w:rsidR="00CA3140" w:rsidRPr="00A45AAD">
        <w:rPr>
          <w:rFonts w:ascii="Arial Narrow" w:hAnsi="Arial Narrow"/>
          <w:b/>
          <w:bCs/>
        </w:rPr>
        <w:t>2016. Līgumam Nr. 1.9.1</w:t>
      </w:r>
      <w:r w:rsidR="009923B8" w:rsidRPr="00A45AAD">
        <w:rPr>
          <w:rFonts w:ascii="Arial Narrow" w:hAnsi="Arial Narrow"/>
          <w:b/>
          <w:bCs/>
        </w:rPr>
        <w:t>/</w:t>
      </w:r>
      <w:r w:rsidR="00C0181E" w:rsidRPr="00A45AAD">
        <w:rPr>
          <w:rFonts w:ascii="Arial Narrow" w:hAnsi="Arial Narrow"/>
          <w:b/>
          <w:bCs/>
        </w:rPr>
        <w:t>....</w:t>
      </w:r>
    </w:p>
    <w:p w:rsidR="009923B8" w:rsidRPr="00A45AAD" w:rsidRDefault="009923B8" w:rsidP="009923B8">
      <w:pPr>
        <w:autoSpaceDE w:val="0"/>
        <w:autoSpaceDN w:val="0"/>
        <w:adjustRightInd w:val="0"/>
        <w:jc w:val="both"/>
        <w:rPr>
          <w:rFonts w:ascii="Arial Narrow" w:hAnsi="Arial Narrow"/>
          <w:sz w:val="24"/>
          <w:szCs w:val="24"/>
          <w:lang w:val="lv-LV"/>
        </w:rPr>
      </w:pPr>
    </w:p>
    <w:p w:rsidR="009923B8" w:rsidRPr="00A45AAD" w:rsidRDefault="009923B8" w:rsidP="009923B8">
      <w:pPr>
        <w:jc w:val="center"/>
        <w:rPr>
          <w:rFonts w:ascii="Arial Narrow" w:hAnsi="Arial Narrow"/>
          <w:b/>
          <w:sz w:val="24"/>
          <w:szCs w:val="24"/>
          <w:lang w:val="lv-LV"/>
        </w:rPr>
      </w:pPr>
      <w:r w:rsidRPr="00A45AAD">
        <w:rPr>
          <w:rFonts w:ascii="Arial Narrow" w:hAnsi="Arial Narrow"/>
          <w:b/>
          <w:sz w:val="24"/>
          <w:szCs w:val="24"/>
          <w:lang w:val="lv-LV"/>
        </w:rPr>
        <w:t>PASĀKUMA PROGRAMMA</w:t>
      </w:r>
    </w:p>
    <w:p w:rsidR="009923B8" w:rsidRPr="00A45AAD" w:rsidRDefault="009923B8" w:rsidP="009923B8">
      <w:pPr>
        <w:pStyle w:val="a4"/>
        <w:spacing w:before="0" w:beforeAutospacing="0" w:after="0" w:afterAutospacing="0"/>
        <w:jc w:val="center"/>
        <w:rPr>
          <w:rFonts w:ascii="Arial Narrow" w:hAnsi="Arial Narrow"/>
          <w:i/>
          <w:lang w:eastAsia="en-US"/>
        </w:rPr>
      </w:pPr>
      <w:r w:rsidRPr="00A45AAD">
        <w:rPr>
          <w:rFonts w:ascii="Arial Narrow" w:hAnsi="Arial Narrow"/>
          <w:i/>
          <w:lang w:eastAsia="en-US"/>
        </w:rPr>
        <w:t>Koncertprogramma “</w:t>
      </w:r>
      <w:r w:rsidR="00C0181E" w:rsidRPr="00A45AAD">
        <w:rPr>
          <w:rFonts w:ascii="Arial Narrow" w:hAnsi="Arial Narrow"/>
          <w:i/>
          <w:lang w:eastAsia="en-US"/>
        </w:rPr>
        <w:t>Operu ārijas</w:t>
      </w:r>
      <w:r w:rsidRPr="00A45AAD">
        <w:rPr>
          <w:rFonts w:ascii="Arial Narrow" w:hAnsi="Arial Narrow"/>
          <w:i/>
          <w:lang w:eastAsia="en-US"/>
        </w:rPr>
        <w:t xml:space="preserve">” ar </w:t>
      </w:r>
      <w:r w:rsidR="00C0181E" w:rsidRPr="00A45AAD">
        <w:rPr>
          <w:rFonts w:ascii="Arial Narrow" w:hAnsi="Arial Narrow"/>
          <w:i/>
          <w:lang w:eastAsia="en-US"/>
        </w:rPr>
        <w:t>maestro Raimondu Paulu, Latvijas Radio bigbendu, Sinfonietta Rīga stīgu grupu</w:t>
      </w:r>
    </w:p>
    <w:p w:rsidR="009923B8" w:rsidRPr="00A45AAD" w:rsidRDefault="009923B8" w:rsidP="009923B8">
      <w:pPr>
        <w:pStyle w:val="a4"/>
        <w:rPr>
          <w:rFonts w:ascii="Arial Narrow" w:hAnsi="Arial Narrow"/>
          <w:b/>
        </w:rPr>
      </w:pPr>
      <w:r w:rsidRPr="00A45AAD">
        <w:rPr>
          <w:rFonts w:ascii="Arial Narrow" w:hAnsi="Arial Narrow"/>
          <w:b/>
        </w:rPr>
        <w:t>Pasākuma programma:</w:t>
      </w:r>
      <w:r w:rsidRPr="00A45AAD">
        <w:rPr>
          <w:rFonts w:ascii="Arial Narrow" w:hAnsi="Arial Narrow"/>
          <w:b/>
        </w:rPr>
        <w:br/>
      </w:r>
    </w:p>
    <w:p w:rsidR="00B1152F" w:rsidRPr="00A45AAD" w:rsidRDefault="00B1152F" w:rsidP="00B1152F">
      <w:pPr>
        <w:rPr>
          <w:sz w:val="24"/>
          <w:szCs w:val="24"/>
          <w:lang w:val="fr-FR"/>
        </w:rPr>
      </w:pPr>
      <w:r w:rsidRPr="00A45AAD">
        <w:rPr>
          <w:sz w:val="24"/>
          <w:szCs w:val="24"/>
          <w:lang w:val="fr-FR"/>
        </w:rPr>
        <w:t>01. Dalila’s aria from Samson et Dalila – Camille Saint-Saëns</w:t>
      </w:r>
    </w:p>
    <w:p w:rsidR="00B1152F" w:rsidRPr="00A45AAD" w:rsidRDefault="00B1152F" w:rsidP="00B1152F">
      <w:pPr>
        <w:rPr>
          <w:sz w:val="24"/>
          <w:szCs w:val="24"/>
        </w:rPr>
      </w:pPr>
      <w:r w:rsidRPr="00A45AAD">
        <w:rPr>
          <w:sz w:val="24"/>
          <w:szCs w:val="24"/>
        </w:rPr>
        <w:t>02. Nara /</w:t>
      </w:r>
      <w:proofErr w:type="spellStart"/>
      <w:r w:rsidRPr="00A45AAD">
        <w:rPr>
          <w:sz w:val="24"/>
          <w:szCs w:val="24"/>
        </w:rPr>
        <w:t>Rusalka</w:t>
      </w:r>
      <w:proofErr w:type="spellEnd"/>
      <w:r w:rsidRPr="00A45AAD">
        <w:rPr>
          <w:sz w:val="24"/>
          <w:szCs w:val="24"/>
        </w:rPr>
        <w:t xml:space="preserve"> Song to the Moon" – </w:t>
      </w:r>
      <w:proofErr w:type="spellStart"/>
      <w:r w:rsidRPr="00A45AAD">
        <w:rPr>
          <w:sz w:val="24"/>
          <w:szCs w:val="24"/>
        </w:rPr>
        <w:t>AntonínDvořák</w:t>
      </w:r>
      <w:proofErr w:type="spellEnd"/>
    </w:p>
    <w:p w:rsidR="00B1152F" w:rsidRPr="00A45AAD" w:rsidRDefault="00B1152F" w:rsidP="00B1152F">
      <w:pPr>
        <w:rPr>
          <w:sz w:val="24"/>
          <w:szCs w:val="24"/>
        </w:rPr>
      </w:pPr>
      <w:r w:rsidRPr="00A45AAD">
        <w:rPr>
          <w:sz w:val="24"/>
          <w:szCs w:val="24"/>
        </w:rPr>
        <w:t xml:space="preserve">03. </w:t>
      </w:r>
      <w:proofErr w:type="spellStart"/>
      <w:r w:rsidRPr="00A45AAD">
        <w:rPr>
          <w:sz w:val="24"/>
          <w:szCs w:val="24"/>
        </w:rPr>
        <w:t>Casta</w:t>
      </w:r>
      <w:proofErr w:type="spellEnd"/>
      <w:r w:rsidRPr="00A45AAD">
        <w:rPr>
          <w:sz w:val="24"/>
          <w:szCs w:val="24"/>
        </w:rPr>
        <w:t xml:space="preserve"> diva from Norma – Vincenzo Bellini</w:t>
      </w:r>
      <w:r w:rsidRPr="00A45AAD">
        <w:rPr>
          <w:sz w:val="24"/>
          <w:szCs w:val="24"/>
        </w:rPr>
        <w:br/>
        <w:t xml:space="preserve">04. Final from </w:t>
      </w:r>
      <w:proofErr w:type="spellStart"/>
      <w:r w:rsidRPr="00A45AAD">
        <w:rPr>
          <w:sz w:val="24"/>
          <w:szCs w:val="24"/>
        </w:rPr>
        <w:t>Aīda</w:t>
      </w:r>
      <w:proofErr w:type="spellEnd"/>
      <w:r w:rsidRPr="00A45AAD">
        <w:rPr>
          <w:sz w:val="24"/>
          <w:szCs w:val="24"/>
        </w:rPr>
        <w:t xml:space="preserve"> – Giuseppe Verdi</w:t>
      </w:r>
    </w:p>
    <w:p w:rsidR="00B1152F" w:rsidRPr="00A45AAD" w:rsidRDefault="00B1152F" w:rsidP="00B1152F">
      <w:pPr>
        <w:rPr>
          <w:sz w:val="24"/>
          <w:szCs w:val="24"/>
        </w:rPr>
      </w:pPr>
      <w:r w:rsidRPr="00A45AAD">
        <w:rPr>
          <w:sz w:val="24"/>
          <w:szCs w:val="24"/>
        </w:rPr>
        <w:t>05. Lauretta aria from Gianni - Giacomo Puccini</w:t>
      </w:r>
    </w:p>
    <w:p w:rsidR="00B1152F" w:rsidRPr="00A45AAD" w:rsidRDefault="00B1152F" w:rsidP="00B1152F">
      <w:pPr>
        <w:rPr>
          <w:sz w:val="24"/>
          <w:szCs w:val="24"/>
        </w:rPr>
      </w:pPr>
      <w:r w:rsidRPr="00A45AAD">
        <w:rPr>
          <w:sz w:val="24"/>
          <w:szCs w:val="24"/>
        </w:rPr>
        <w:t xml:space="preserve">06. </w:t>
      </w:r>
      <w:proofErr w:type="spellStart"/>
      <w:r w:rsidRPr="00A45AAD">
        <w:rPr>
          <w:sz w:val="24"/>
          <w:szCs w:val="24"/>
        </w:rPr>
        <w:t>Calaf</w:t>
      </w:r>
      <w:proofErr w:type="spellEnd"/>
      <w:r w:rsidRPr="00A45AAD">
        <w:rPr>
          <w:sz w:val="24"/>
          <w:szCs w:val="24"/>
        </w:rPr>
        <w:t xml:space="preserve"> aria from </w:t>
      </w:r>
      <w:proofErr w:type="spellStart"/>
      <w:r w:rsidRPr="00A45AAD">
        <w:rPr>
          <w:sz w:val="24"/>
          <w:szCs w:val="24"/>
        </w:rPr>
        <w:t>Turandota</w:t>
      </w:r>
      <w:proofErr w:type="spellEnd"/>
      <w:r w:rsidRPr="00A45AAD">
        <w:rPr>
          <w:sz w:val="24"/>
          <w:szCs w:val="24"/>
        </w:rPr>
        <w:t xml:space="preserve"> – Giacomo </w:t>
      </w:r>
      <w:proofErr w:type="gramStart"/>
      <w:r w:rsidRPr="00A45AAD">
        <w:rPr>
          <w:sz w:val="24"/>
          <w:szCs w:val="24"/>
        </w:rPr>
        <w:t xml:space="preserve">Puccini  </w:t>
      </w:r>
      <w:proofErr w:type="gramEnd"/>
      <w:r w:rsidRPr="00A45AAD">
        <w:rPr>
          <w:sz w:val="24"/>
          <w:szCs w:val="24"/>
        </w:rPr>
        <w:br/>
        <w:t xml:space="preserve">07. </w:t>
      </w:r>
      <w:proofErr w:type="spellStart"/>
      <w:r w:rsidRPr="00A45AAD">
        <w:rPr>
          <w:sz w:val="24"/>
          <w:szCs w:val="24"/>
        </w:rPr>
        <w:t>Germon's</w:t>
      </w:r>
      <w:proofErr w:type="spellEnd"/>
      <w:r w:rsidRPr="00A45AAD">
        <w:rPr>
          <w:sz w:val="24"/>
          <w:szCs w:val="24"/>
        </w:rPr>
        <w:t xml:space="preserve"> aria from </w:t>
      </w:r>
      <w:proofErr w:type="spellStart"/>
      <w:r w:rsidRPr="00A45AAD">
        <w:rPr>
          <w:sz w:val="24"/>
          <w:szCs w:val="24"/>
        </w:rPr>
        <w:t>Traviata</w:t>
      </w:r>
      <w:proofErr w:type="spellEnd"/>
      <w:r w:rsidRPr="00A45AAD">
        <w:rPr>
          <w:sz w:val="24"/>
          <w:szCs w:val="24"/>
        </w:rPr>
        <w:t xml:space="preserve"> - Giuseppe Verdi</w:t>
      </w:r>
    </w:p>
    <w:p w:rsidR="00B1152F" w:rsidRPr="00A45AAD" w:rsidRDefault="00B1152F" w:rsidP="00B1152F">
      <w:pPr>
        <w:rPr>
          <w:sz w:val="24"/>
          <w:szCs w:val="24"/>
        </w:rPr>
      </w:pPr>
      <w:r w:rsidRPr="00A45AAD">
        <w:rPr>
          <w:sz w:val="24"/>
          <w:szCs w:val="24"/>
        </w:rPr>
        <w:t xml:space="preserve">08. Wolfram's aria from </w:t>
      </w:r>
      <w:proofErr w:type="spellStart"/>
      <w:r w:rsidRPr="00A45AAD">
        <w:rPr>
          <w:sz w:val="24"/>
          <w:szCs w:val="24"/>
        </w:rPr>
        <w:t>Tanheiser</w:t>
      </w:r>
      <w:proofErr w:type="spellEnd"/>
      <w:r w:rsidRPr="00A45AAD">
        <w:rPr>
          <w:sz w:val="24"/>
          <w:szCs w:val="24"/>
        </w:rPr>
        <w:t xml:space="preserve"> - Richard Wagner</w:t>
      </w:r>
      <w:r w:rsidRPr="00A45AAD">
        <w:rPr>
          <w:sz w:val="24"/>
          <w:szCs w:val="24"/>
        </w:rPr>
        <w:br/>
        <w:t xml:space="preserve">09. </w:t>
      </w:r>
      <w:r w:rsidRPr="00A45AAD">
        <w:rPr>
          <w:sz w:val="24"/>
          <w:szCs w:val="24"/>
          <w:lang w:val="fr-FR"/>
        </w:rPr>
        <w:t>Barcarolle - Jacques Offenbach</w:t>
      </w:r>
      <w:r w:rsidRPr="00A45AAD">
        <w:rPr>
          <w:sz w:val="24"/>
          <w:szCs w:val="24"/>
          <w:lang w:val="fr-FR"/>
        </w:rPr>
        <w:br/>
        <w:t xml:space="preserve">10. </w:t>
      </w:r>
      <w:r w:rsidRPr="00A45AAD">
        <w:rPr>
          <w:sz w:val="24"/>
          <w:szCs w:val="24"/>
        </w:rPr>
        <w:t xml:space="preserve">Don Jose aria from Carmen </w:t>
      </w:r>
      <w:r w:rsidRPr="00A45AAD">
        <w:rPr>
          <w:rStyle w:val="watch-title"/>
          <w:szCs w:val="24"/>
        </w:rPr>
        <w:t>-</w:t>
      </w:r>
      <w:r w:rsidRPr="00A45AAD">
        <w:rPr>
          <w:sz w:val="24"/>
          <w:szCs w:val="24"/>
        </w:rPr>
        <w:t xml:space="preserve">Georges Bizet  </w:t>
      </w:r>
    </w:p>
    <w:p w:rsidR="00B1152F" w:rsidRPr="00A45AAD" w:rsidRDefault="00B1152F" w:rsidP="00B1152F">
      <w:pPr>
        <w:rPr>
          <w:sz w:val="24"/>
          <w:szCs w:val="24"/>
        </w:rPr>
      </w:pPr>
      <w:r w:rsidRPr="00A45AAD">
        <w:rPr>
          <w:sz w:val="24"/>
          <w:szCs w:val="24"/>
        </w:rPr>
        <w:t>11. Rudolf's Aria from "</w:t>
      </w:r>
      <w:proofErr w:type="spellStart"/>
      <w:r w:rsidRPr="00A45AAD">
        <w:rPr>
          <w:sz w:val="24"/>
          <w:szCs w:val="24"/>
        </w:rPr>
        <w:t>Boheme</w:t>
      </w:r>
      <w:proofErr w:type="spellEnd"/>
      <w:r w:rsidRPr="00A45AAD">
        <w:rPr>
          <w:sz w:val="24"/>
          <w:szCs w:val="24"/>
        </w:rPr>
        <w:t xml:space="preserve">” - </w:t>
      </w:r>
      <w:proofErr w:type="spellStart"/>
      <w:r w:rsidRPr="00A45AAD">
        <w:rPr>
          <w:sz w:val="24"/>
          <w:szCs w:val="24"/>
        </w:rPr>
        <w:t>Giacomo</w:t>
      </w:r>
      <w:proofErr w:type="spellEnd"/>
      <w:r w:rsidRPr="00A45AAD">
        <w:rPr>
          <w:sz w:val="24"/>
          <w:szCs w:val="24"/>
        </w:rPr>
        <w:t xml:space="preserve"> Puccini</w:t>
      </w:r>
    </w:p>
    <w:p w:rsidR="00B1152F" w:rsidRPr="00A45AAD" w:rsidRDefault="00B1152F" w:rsidP="00B1152F">
      <w:pPr>
        <w:rPr>
          <w:sz w:val="24"/>
          <w:szCs w:val="24"/>
        </w:rPr>
      </w:pPr>
      <w:r w:rsidRPr="00A45AAD">
        <w:rPr>
          <w:sz w:val="24"/>
          <w:szCs w:val="24"/>
        </w:rPr>
        <w:t>12. Porgy &amp; Bess - George Gershwin</w:t>
      </w:r>
    </w:p>
    <w:p w:rsidR="00B1152F" w:rsidRPr="00A45AAD" w:rsidRDefault="00B1152F" w:rsidP="00B1152F">
      <w:pPr>
        <w:rPr>
          <w:sz w:val="24"/>
          <w:szCs w:val="24"/>
        </w:rPr>
      </w:pPr>
      <w:r w:rsidRPr="00A45AAD">
        <w:rPr>
          <w:sz w:val="24"/>
          <w:szCs w:val="24"/>
        </w:rPr>
        <w:t>13."Humming Chorus" from Madam Butterfly - Giacomo Puccini</w:t>
      </w:r>
    </w:p>
    <w:p w:rsidR="00B1152F" w:rsidRPr="00A45AAD" w:rsidRDefault="00B1152F" w:rsidP="00B1152F">
      <w:pPr>
        <w:rPr>
          <w:sz w:val="24"/>
          <w:szCs w:val="24"/>
        </w:rPr>
      </w:pPr>
      <w:r w:rsidRPr="00A45AAD">
        <w:rPr>
          <w:sz w:val="24"/>
          <w:szCs w:val="24"/>
        </w:rPr>
        <w:t>14. Habanera - Georges Bizet</w:t>
      </w:r>
    </w:p>
    <w:p w:rsidR="00B1152F" w:rsidRPr="00A45AAD" w:rsidRDefault="00B1152F" w:rsidP="00B1152F">
      <w:pPr>
        <w:rPr>
          <w:sz w:val="24"/>
          <w:szCs w:val="24"/>
        </w:rPr>
      </w:pPr>
      <w:r w:rsidRPr="00A45AAD">
        <w:rPr>
          <w:sz w:val="24"/>
          <w:szCs w:val="24"/>
        </w:rPr>
        <w:t xml:space="preserve">15. </w:t>
      </w:r>
      <w:proofErr w:type="spellStart"/>
      <w:r w:rsidRPr="00A45AAD">
        <w:rPr>
          <w:sz w:val="24"/>
          <w:szCs w:val="24"/>
        </w:rPr>
        <w:t>Polovtsian</w:t>
      </w:r>
      <w:proofErr w:type="spellEnd"/>
      <w:r w:rsidRPr="00A45AAD">
        <w:rPr>
          <w:sz w:val="24"/>
          <w:szCs w:val="24"/>
        </w:rPr>
        <w:t xml:space="preserve"> dances from Prince Igor - </w:t>
      </w:r>
      <w:r w:rsidRPr="00A45AAD">
        <w:rPr>
          <w:rStyle w:val="st"/>
          <w:sz w:val="24"/>
          <w:szCs w:val="24"/>
        </w:rPr>
        <w:t>Alexander Borodin</w:t>
      </w:r>
    </w:p>
    <w:p w:rsidR="00B1152F" w:rsidRPr="00A45AAD" w:rsidRDefault="00B1152F" w:rsidP="00B1152F">
      <w:pPr>
        <w:rPr>
          <w:b/>
          <w:sz w:val="24"/>
          <w:szCs w:val="24"/>
        </w:rPr>
      </w:pPr>
    </w:p>
    <w:p w:rsidR="00B1152F" w:rsidRPr="00A45AAD" w:rsidRDefault="00B1152F" w:rsidP="00B1152F">
      <w:pPr>
        <w:jc w:val="center"/>
        <w:rPr>
          <w:b/>
          <w:sz w:val="24"/>
          <w:szCs w:val="24"/>
          <w:lang w:val="lv-LV"/>
        </w:rPr>
      </w:pPr>
    </w:p>
    <w:p w:rsidR="009923B8" w:rsidRPr="00A45AAD" w:rsidRDefault="009923B8" w:rsidP="009923B8">
      <w:pPr>
        <w:pStyle w:val="a4"/>
        <w:rPr>
          <w:rFonts w:ascii="Arial Narrow" w:hAnsi="Arial Narrow"/>
        </w:rPr>
      </w:pPr>
      <w:r w:rsidRPr="00A45AAD">
        <w:rPr>
          <w:rFonts w:ascii="Arial Narrow" w:hAnsi="Arial Narrow"/>
          <w:b/>
        </w:rPr>
        <w:t>Pasākuma dalībnieki:</w:t>
      </w:r>
      <w:r w:rsidRPr="00A45AAD">
        <w:rPr>
          <w:rFonts w:ascii="Arial Narrow" w:hAnsi="Arial Narrow"/>
          <w:b/>
        </w:rPr>
        <w:br/>
      </w:r>
    </w:p>
    <w:p w:rsidR="00B1152F" w:rsidRPr="00A45AAD" w:rsidRDefault="00B1152F" w:rsidP="00B1152F">
      <w:pPr>
        <w:shd w:val="clear" w:color="auto" w:fill="FFFFFF"/>
        <w:rPr>
          <w:rFonts w:eastAsia="Calibri"/>
          <w:color w:val="222222"/>
          <w:sz w:val="24"/>
          <w:szCs w:val="24"/>
          <w:lang w:val="lv-LV"/>
        </w:rPr>
      </w:pPr>
      <w:r w:rsidRPr="00A45AAD">
        <w:rPr>
          <w:rFonts w:eastAsia="Calibri"/>
          <w:color w:val="222222"/>
          <w:sz w:val="24"/>
          <w:szCs w:val="24"/>
          <w:lang w:val="lv-LV"/>
        </w:rPr>
        <w:t>Raimonds Pauls (klavieres)</w:t>
      </w:r>
    </w:p>
    <w:p w:rsidR="00B1152F" w:rsidRPr="00A45AAD" w:rsidRDefault="00B1152F" w:rsidP="00B1152F">
      <w:pPr>
        <w:rPr>
          <w:rFonts w:eastAsia="Calibri"/>
          <w:color w:val="222222"/>
          <w:sz w:val="24"/>
          <w:szCs w:val="24"/>
          <w:lang w:val="lv-LV"/>
        </w:rPr>
      </w:pPr>
      <w:r w:rsidRPr="00A45AAD">
        <w:rPr>
          <w:rFonts w:eastAsia="Calibri"/>
          <w:color w:val="222222"/>
          <w:sz w:val="24"/>
          <w:szCs w:val="24"/>
          <w:lang w:val="lv-LV"/>
        </w:rPr>
        <w:t>Latvijas Radio Bigbends</w:t>
      </w:r>
    </w:p>
    <w:p w:rsidR="00B1152F" w:rsidRPr="00A45AAD" w:rsidRDefault="00B1152F" w:rsidP="00B1152F">
      <w:pPr>
        <w:rPr>
          <w:sz w:val="24"/>
          <w:szCs w:val="24"/>
          <w:lang w:val="lv-LV"/>
        </w:rPr>
      </w:pPr>
      <w:r w:rsidRPr="00A45AAD">
        <w:rPr>
          <w:rFonts w:eastAsia="Calibri"/>
          <w:color w:val="222222"/>
          <w:sz w:val="24"/>
          <w:szCs w:val="24"/>
          <w:lang w:val="lv-LV"/>
        </w:rPr>
        <w:t>Sinfonietta Rīga (stīgu sastāvs)</w:t>
      </w:r>
    </w:p>
    <w:p w:rsidR="00B1152F" w:rsidRPr="00A45AAD" w:rsidRDefault="00B1152F" w:rsidP="009923B8">
      <w:pPr>
        <w:pStyle w:val="a4"/>
        <w:rPr>
          <w:rFonts w:ascii="Arial Narrow" w:hAnsi="Arial Narrow"/>
        </w:rPr>
      </w:pPr>
    </w:p>
    <w:p w:rsidR="00C0181E" w:rsidRPr="00A45AAD" w:rsidRDefault="00C0181E" w:rsidP="009923B8">
      <w:pPr>
        <w:rPr>
          <w:rFonts w:ascii="Arial Narrow" w:hAnsi="Arial Narrow"/>
          <w:b/>
          <w:sz w:val="24"/>
          <w:szCs w:val="24"/>
          <w:lang w:val="lv-LV"/>
        </w:rPr>
      </w:pPr>
    </w:p>
    <w:p w:rsidR="009923B8" w:rsidRPr="00A45AAD" w:rsidRDefault="009923B8" w:rsidP="009923B8">
      <w:pPr>
        <w:jc w:val="center"/>
        <w:rPr>
          <w:rFonts w:ascii="Arial Narrow" w:hAnsi="Arial Narrow"/>
          <w:b/>
          <w:sz w:val="24"/>
          <w:szCs w:val="24"/>
          <w:lang w:val="lv-LV"/>
        </w:rPr>
      </w:pPr>
    </w:p>
    <w:p w:rsidR="009923B8" w:rsidRPr="00A45AAD" w:rsidRDefault="009923B8" w:rsidP="009923B8">
      <w:pPr>
        <w:tabs>
          <w:tab w:val="left" w:pos="426"/>
        </w:tabs>
        <w:rPr>
          <w:rFonts w:ascii="Arial Narrow" w:hAnsi="Arial Narrow"/>
          <w:b/>
          <w:sz w:val="24"/>
          <w:szCs w:val="24"/>
          <w:lang w:val="lv-LV"/>
        </w:rPr>
      </w:pPr>
    </w:p>
    <w:p w:rsidR="009923B8" w:rsidRPr="00A45AAD" w:rsidRDefault="009923B8" w:rsidP="009923B8">
      <w:pPr>
        <w:tabs>
          <w:tab w:val="left" w:pos="426"/>
        </w:tabs>
        <w:rPr>
          <w:rFonts w:ascii="Arial Narrow" w:hAnsi="Arial Narrow"/>
          <w:b/>
          <w:sz w:val="24"/>
          <w:szCs w:val="24"/>
          <w:lang w:val="lv-LV"/>
        </w:rPr>
      </w:pPr>
    </w:p>
    <w:tbl>
      <w:tblPr>
        <w:tblW w:w="0" w:type="auto"/>
        <w:tblLayout w:type="fixed"/>
        <w:tblLook w:val="0000"/>
      </w:tblPr>
      <w:tblGrid>
        <w:gridCol w:w="4503"/>
        <w:gridCol w:w="4785"/>
      </w:tblGrid>
      <w:tr w:rsidR="009923B8" w:rsidRPr="00A45AAD" w:rsidTr="009F6F11">
        <w:trPr>
          <w:trHeight w:val="1727"/>
        </w:trPr>
        <w:tc>
          <w:tcPr>
            <w:tcW w:w="4503" w:type="dxa"/>
          </w:tcPr>
          <w:p w:rsidR="009923B8" w:rsidRPr="00A45AAD" w:rsidRDefault="009923B8" w:rsidP="009F6F11">
            <w:pPr>
              <w:rPr>
                <w:rFonts w:ascii="Arial Narrow" w:hAnsi="Arial Narrow"/>
                <w:b/>
                <w:sz w:val="24"/>
                <w:szCs w:val="24"/>
                <w:lang w:val="lv-LV"/>
              </w:rPr>
            </w:pPr>
            <w:r w:rsidRPr="00A45AAD">
              <w:rPr>
                <w:rFonts w:ascii="Arial Narrow" w:hAnsi="Arial Narrow"/>
                <w:b/>
                <w:sz w:val="24"/>
                <w:szCs w:val="24"/>
                <w:lang w:val="lv-LV"/>
              </w:rPr>
              <w:t>Koncertzāle</w:t>
            </w:r>
          </w:p>
          <w:p w:rsidR="009923B8" w:rsidRPr="00A45AAD" w:rsidRDefault="009923B8" w:rsidP="009F6F11">
            <w:pPr>
              <w:rPr>
                <w:rFonts w:ascii="Arial Narrow" w:hAnsi="Arial Narrow"/>
                <w:sz w:val="24"/>
                <w:szCs w:val="24"/>
                <w:lang w:val="lv-LV"/>
              </w:rPr>
            </w:pPr>
            <w:r w:rsidRPr="00A45AAD">
              <w:rPr>
                <w:rFonts w:ascii="Arial Narrow" w:hAnsi="Arial Narrow"/>
                <w:sz w:val="24"/>
                <w:szCs w:val="24"/>
                <w:lang w:val="lv-LV"/>
              </w:rPr>
              <w:t>SIA „Austrumlatvijas koncertzāle”</w:t>
            </w:r>
          </w:p>
          <w:p w:rsidR="009923B8" w:rsidRPr="00A45AAD" w:rsidRDefault="009923B8" w:rsidP="009F6F11">
            <w:pPr>
              <w:tabs>
                <w:tab w:val="left" w:pos="426"/>
              </w:tabs>
              <w:jc w:val="both"/>
              <w:rPr>
                <w:rFonts w:ascii="Arial Narrow" w:hAnsi="Arial Narrow"/>
                <w:sz w:val="24"/>
                <w:szCs w:val="24"/>
                <w:lang w:val="lv-LV"/>
              </w:rPr>
            </w:pPr>
            <w:r w:rsidRPr="00A45AAD">
              <w:rPr>
                <w:rFonts w:ascii="Arial Narrow" w:hAnsi="Arial Narrow"/>
                <w:sz w:val="24"/>
                <w:szCs w:val="24"/>
                <w:lang w:val="lv-LV"/>
              </w:rPr>
              <w:t>Valdes locekle</w:t>
            </w:r>
          </w:p>
          <w:p w:rsidR="009923B8" w:rsidRPr="00A45AAD" w:rsidRDefault="009923B8" w:rsidP="009F6F11">
            <w:pPr>
              <w:tabs>
                <w:tab w:val="left" w:pos="426"/>
              </w:tabs>
              <w:rPr>
                <w:rFonts w:ascii="Arial Narrow" w:hAnsi="Arial Narrow"/>
                <w:b/>
                <w:sz w:val="24"/>
                <w:szCs w:val="24"/>
                <w:lang w:val="lv-LV"/>
              </w:rPr>
            </w:pPr>
          </w:p>
          <w:p w:rsidR="009923B8" w:rsidRPr="00A45AAD" w:rsidRDefault="009923B8" w:rsidP="009F6F11">
            <w:pPr>
              <w:tabs>
                <w:tab w:val="left" w:pos="426"/>
              </w:tabs>
              <w:rPr>
                <w:rFonts w:ascii="Arial Narrow" w:hAnsi="Arial Narrow"/>
                <w:b/>
                <w:sz w:val="24"/>
                <w:szCs w:val="24"/>
                <w:lang w:val="lv-LV"/>
              </w:rPr>
            </w:pPr>
          </w:p>
          <w:p w:rsidR="009923B8" w:rsidRPr="00A45AAD" w:rsidRDefault="009923B8" w:rsidP="009F6F11">
            <w:pPr>
              <w:rPr>
                <w:rFonts w:ascii="Arial Narrow" w:hAnsi="Arial Narrow"/>
                <w:sz w:val="24"/>
                <w:szCs w:val="24"/>
                <w:lang w:val="lv-LV"/>
              </w:rPr>
            </w:pPr>
            <w:r w:rsidRPr="00A45AAD">
              <w:rPr>
                <w:rFonts w:ascii="Arial Narrow" w:hAnsi="Arial Narrow"/>
                <w:sz w:val="24"/>
                <w:szCs w:val="24"/>
                <w:lang w:val="lv-LV"/>
              </w:rPr>
              <w:t>_________________________</w:t>
            </w:r>
          </w:p>
          <w:p w:rsidR="009923B8" w:rsidRPr="00A45AAD" w:rsidRDefault="009923B8" w:rsidP="009F6F11">
            <w:pPr>
              <w:tabs>
                <w:tab w:val="left" w:pos="426"/>
              </w:tabs>
              <w:rPr>
                <w:rFonts w:ascii="Arial Narrow" w:hAnsi="Arial Narrow"/>
                <w:sz w:val="24"/>
                <w:szCs w:val="24"/>
                <w:lang w:val="lv-LV"/>
              </w:rPr>
            </w:pPr>
            <w:r w:rsidRPr="00A45AAD">
              <w:rPr>
                <w:rFonts w:ascii="Arial Narrow" w:hAnsi="Arial Narrow"/>
                <w:color w:val="000000"/>
                <w:sz w:val="24"/>
                <w:szCs w:val="24"/>
                <w:lang w:val="lv-LV"/>
              </w:rPr>
              <w:t>Diāna Zirniņa</w:t>
            </w:r>
          </w:p>
        </w:tc>
        <w:tc>
          <w:tcPr>
            <w:tcW w:w="4785" w:type="dxa"/>
          </w:tcPr>
          <w:p w:rsidR="009923B8" w:rsidRPr="00A45AAD" w:rsidRDefault="009923B8" w:rsidP="009F6F11">
            <w:pPr>
              <w:jc w:val="both"/>
              <w:rPr>
                <w:rFonts w:ascii="Arial Narrow" w:hAnsi="Arial Narrow"/>
                <w:b/>
                <w:sz w:val="24"/>
                <w:szCs w:val="24"/>
                <w:lang w:val="lv-LV"/>
              </w:rPr>
            </w:pPr>
            <w:r w:rsidRPr="00A45AAD">
              <w:rPr>
                <w:rFonts w:ascii="Arial Narrow" w:hAnsi="Arial Narrow"/>
                <w:b/>
                <w:sz w:val="24"/>
                <w:szCs w:val="24"/>
                <w:lang w:val="lv-LV"/>
              </w:rPr>
              <w:t>Partneris</w:t>
            </w:r>
          </w:p>
          <w:p w:rsidR="009923B8" w:rsidRPr="00A45AAD" w:rsidRDefault="00C0181E" w:rsidP="009F6F11">
            <w:pPr>
              <w:jc w:val="both"/>
              <w:rPr>
                <w:rFonts w:ascii="Arial Narrow" w:hAnsi="Arial Narrow"/>
                <w:sz w:val="24"/>
                <w:szCs w:val="24"/>
                <w:lang w:val="lv-LV"/>
              </w:rPr>
            </w:pPr>
            <w:r w:rsidRPr="00A45AAD">
              <w:rPr>
                <w:rFonts w:ascii="Arial Narrow" w:hAnsi="Arial Narrow"/>
                <w:sz w:val="24"/>
                <w:szCs w:val="24"/>
                <w:lang w:val="lv-LV"/>
              </w:rPr>
              <w:t>V</w:t>
            </w:r>
            <w:r w:rsidR="009923B8" w:rsidRPr="00A45AAD">
              <w:rPr>
                <w:rFonts w:ascii="Arial Narrow" w:hAnsi="Arial Narrow"/>
                <w:sz w:val="24"/>
                <w:szCs w:val="24"/>
                <w:lang w:val="lv-LV"/>
              </w:rPr>
              <w:t>SIA “</w:t>
            </w:r>
            <w:r w:rsidRPr="00A45AAD">
              <w:rPr>
                <w:rFonts w:ascii="Arial Narrow" w:hAnsi="Arial Narrow"/>
                <w:sz w:val="24"/>
                <w:szCs w:val="24"/>
                <w:lang w:val="lv-LV"/>
              </w:rPr>
              <w:t>Latvijas Koncerti</w:t>
            </w:r>
            <w:r w:rsidR="009923B8" w:rsidRPr="00A45AAD">
              <w:rPr>
                <w:rFonts w:ascii="Arial Narrow" w:hAnsi="Arial Narrow"/>
                <w:sz w:val="24"/>
                <w:szCs w:val="24"/>
                <w:lang w:val="lv-LV"/>
              </w:rPr>
              <w:t xml:space="preserve">” </w:t>
            </w:r>
          </w:p>
          <w:p w:rsidR="009923B8" w:rsidRPr="00A45AAD" w:rsidRDefault="009923B8" w:rsidP="009F6F11">
            <w:pPr>
              <w:jc w:val="both"/>
              <w:rPr>
                <w:rFonts w:ascii="Arial Narrow" w:hAnsi="Arial Narrow"/>
                <w:sz w:val="24"/>
                <w:szCs w:val="24"/>
                <w:lang w:val="lv-LV"/>
              </w:rPr>
            </w:pPr>
            <w:r w:rsidRPr="00A45AAD">
              <w:rPr>
                <w:rFonts w:ascii="Arial Narrow" w:hAnsi="Arial Narrow"/>
                <w:sz w:val="24"/>
                <w:szCs w:val="24"/>
                <w:lang w:val="lv-LV"/>
              </w:rPr>
              <w:t>Valdes loceklis</w:t>
            </w:r>
          </w:p>
          <w:p w:rsidR="009923B8" w:rsidRPr="00A45AAD" w:rsidRDefault="009923B8" w:rsidP="009F6F11">
            <w:pPr>
              <w:jc w:val="both"/>
              <w:rPr>
                <w:rFonts w:ascii="Arial Narrow" w:hAnsi="Arial Narrow"/>
                <w:sz w:val="24"/>
                <w:szCs w:val="24"/>
                <w:lang w:val="lv-LV"/>
              </w:rPr>
            </w:pPr>
          </w:p>
          <w:p w:rsidR="009923B8" w:rsidRPr="00A45AAD" w:rsidRDefault="009923B8" w:rsidP="009F6F11">
            <w:pPr>
              <w:jc w:val="both"/>
              <w:rPr>
                <w:rFonts w:ascii="Arial Narrow" w:hAnsi="Arial Narrow"/>
                <w:b/>
                <w:sz w:val="24"/>
                <w:szCs w:val="24"/>
                <w:lang w:val="lv-LV"/>
              </w:rPr>
            </w:pPr>
          </w:p>
          <w:p w:rsidR="009923B8" w:rsidRPr="00A45AAD" w:rsidRDefault="009923B8" w:rsidP="009F6F11">
            <w:pPr>
              <w:jc w:val="both"/>
              <w:rPr>
                <w:rFonts w:ascii="Arial Narrow" w:hAnsi="Arial Narrow"/>
                <w:sz w:val="24"/>
                <w:szCs w:val="24"/>
                <w:lang w:val="lv-LV"/>
              </w:rPr>
            </w:pPr>
            <w:r w:rsidRPr="00A45AAD">
              <w:rPr>
                <w:rFonts w:ascii="Arial Narrow" w:hAnsi="Arial Narrow"/>
                <w:sz w:val="24"/>
                <w:szCs w:val="24"/>
                <w:lang w:val="lv-LV"/>
              </w:rPr>
              <w:t>_______________________________</w:t>
            </w:r>
          </w:p>
          <w:p w:rsidR="009923B8" w:rsidRPr="00A45AAD" w:rsidRDefault="00C0181E" w:rsidP="009F6F11">
            <w:pPr>
              <w:autoSpaceDE w:val="0"/>
              <w:autoSpaceDN w:val="0"/>
              <w:adjustRightInd w:val="0"/>
              <w:rPr>
                <w:rFonts w:ascii="Arial Narrow" w:hAnsi="Arial Narrow"/>
                <w:sz w:val="24"/>
                <w:szCs w:val="24"/>
                <w:lang w:val="lv-LV"/>
              </w:rPr>
            </w:pPr>
            <w:r w:rsidRPr="00A45AAD">
              <w:rPr>
                <w:rFonts w:ascii="Arial Narrow" w:hAnsi="Arial Narrow"/>
                <w:sz w:val="24"/>
                <w:szCs w:val="24"/>
                <w:lang w:val="lv-LV"/>
              </w:rPr>
              <w:t>Guntars Ķirsis</w:t>
            </w:r>
          </w:p>
        </w:tc>
      </w:tr>
    </w:tbl>
    <w:p w:rsidR="009923B8" w:rsidRDefault="009923B8" w:rsidP="00A45AAD">
      <w:pPr>
        <w:spacing w:after="2" w:line="259" w:lineRule="auto"/>
        <w:ind w:right="283"/>
        <w:jc w:val="right"/>
        <w:rPr>
          <w:rFonts w:ascii="Arial Narrow" w:eastAsia="SimSun" w:hAnsi="Arial Narrow"/>
          <w:sz w:val="24"/>
          <w:szCs w:val="24"/>
          <w:lang w:val="lv-LV"/>
        </w:rPr>
      </w:pPr>
    </w:p>
    <w:p w:rsidR="00592244" w:rsidRPr="00B1152F" w:rsidRDefault="00592244">
      <w:pPr>
        <w:rPr>
          <w:lang w:val="lv-LV"/>
        </w:rPr>
      </w:pPr>
    </w:p>
    <w:sectPr w:rsidR="00592244" w:rsidRPr="00B1152F" w:rsidSect="00B1152F">
      <w:pgSz w:w="11906" w:h="16838"/>
      <w:pgMar w:top="1440" w:right="1133"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360"/>
        </w:tabs>
        <w:ind w:left="432" w:hanging="432"/>
      </w:pPr>
      <w:rPr>
        <w:rFonts w:cs="Times New Roman"/>
        <w:b w:val="0"/>
      </w:rPr>
    </w:lvl>
    <w:lvl w:ilvl="2">
      <w:start w:val="1"/>
      <w:numFmt w:val="decimal"/>
      <w:lvlText w:val="%1.%2.%3."/>
      <w:lvlJc w:val="left"/>
      <w:pPr>
        <w:tabs>
          <w:tab w:val="num" w:pos="2399"/>
        </w:tabs>
        <w:ind w:left="3623"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E9114B8"/>
    <w:multiLevelType w:val="multilevel"/>
    <w:tmpl w:val="0E9114B8"/>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326C24CE"/>
    <w:multiLevelType w:val="multilevel"/>
    <w:tmpl w:val="326C24CE"/>
    <w:lvl w:ilvl="0">
      <w:start w:val="1"/>
      <w:numFmt w:val="decimal"/>
      <w:lvlText w:val="%1."/>
      <w:lvlJc w:val="righ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72108F2"/>
    <w:multiLevelType w:val="multilevel"/>
    <w:tmpl w:val="572108F2"/>
    <w:lvl w:ilvl="0">
      <w:start w:val="1"/>
      <w:numFmt w:val="decimal"/>
      <w:lvlText w:val="%1."/>
      <w:lvlJc w:val="left"/>
      <w:pPr>
        <w:ind w:left="1920" w:hanging="480"/>
      </w:pPr>
      <w:rPr>
        <w:rFonts w:hint="default"/>
        <w:color w:val="auto"/>
        <w:sz w:val="2"/>
      </w:rPr>
    </w:lvl>
    <w:lvl w:ilvl="1">
      <w:start w:val="1"/>
      <w:numFmt w:val="decimal"/>
      <w:lvlText w:val="%1.%2."/>
      <w:lvlJc w:val="left"/>
      <w:pPr>
        <w:ind w:left="2520" w:hanging="720"/>
      </w:pPr>
      <w:rPr>
        <w:rFonts w:hint="default"/>
      </w:rPr>
    </w:lvl>
    <w:lvl w:ilvl="2">
      <w:start w:val="1"/>
      <w:numFmt w:val="decimal"/>
      <w:lvlText w:val="%1.%2.%3."/>
      <w:lvlJc w:val="left"/>
      <w:pPr>
        <w:ind w:left="3088"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800"/>
      </w:pPr>
      <w:rPr>
        <w:rFonts w:hint="default"/>
      </w:rPr>
    </w:lvl>
    <w:lvl w:ilvl="6">
      <w:start w:val="1"/>
      <w:numFmt w:val="decimal"/>
      <w:lvlText w:val="%1.%2.%3.%4.%5.%6.%7."/>
      <w:lvlJc w:val="left"/>
      <w:pPr>
        <w:ind w:left="5760" w:hanging="2160"/>
      </w:pPr>
      <w:rPr>
        <w:rFonts w:hint="default"/>
      </w:rPr>
    </w:lvl>
    <w:lvl w:ilvl="7">
      <w:start w:val="1"/>
      <w:numFmt w:val="decimal"/>
      <w:lvlText w:val="%1.%2.%3.%4.%5.%6.%7.%8."/>
      <w:lvlJc w:val="left"/>
      <w:pPr>
        <w:ind w:left="6480" w:hanging="2520"/>
      </w:pPr>
      <w:rPr>
        <w:rFonts w:hint="default"/>
      </w:rPr>
    </w:lvl>
    <w:lvl w:ilvl="8">
      <w:start w:val="1"/>
      <w:numFmt w:val="decimal"/>
      <w:lvlText w:val="%1.%2.%3.%4.%5.%6.%7.%8.%9."/>
      <w:lvlJc w:val="left"/>
      <w:pPr>
        <w:ind w:left="7200" w:hanging="2880"/>
      </w:pPr>
      <w:rPr>
        <w:rFonts w:hint="default"/>
      </w:rPr>
    </w:lvl>
  </w:abstractNum>
  <w:abstractNum w:abstractNumId="4">
    <w:nsid w:val="57211103"/>
    <w:multiLevelType w:val="multilevel"/>
    <w:tmpl w:val="57211103"/>
    <w:lvl w:ilvl="0">
      <w:start w:val="1"/>
      <w:numFmt w:val="decimal"/>
      <w:lvlText w:val="%1."/>
      <w:lvlJc w:val="left"/>
      <w:pPr>
        <w:ind w:left="1920" w:hanging="480"/>
      </w:pPr>
      <w:rPr>
        <w:rFonts w:hint="default"/>
        <w:color w:val="auto"/>
        <w:sz w:val="2"/>
      </w:rPr>
    </w:lvl>
    <w:lvl w:ilvl="1">
      <w:start w:val="1"/>
      <w:numFmt w:val="decimal"/>
      <w:lvlText w:val="%1.%2."/>
      <w:lvlJc w:val="left"/>
      <w:pPr>
        <w:ind w:left="2520" w:hanging="720"/>
      </w:pPr>
      <w:rPr>
        <w:rFonts w:hint="default"/>
      </w:rPr>
    </w:lvl>
    <w:lvl w:ilvl="2">
      <w:start w:val="1"/>
      <w:numFmt w:val="decimal"/>
      <w:lvlText w:val="%1.%2.%3."/>
      <w:lvlJc w:val="left"/>
      <w:pPr>
        <w:ind w:left="3088"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800"/>
      </w:pPr>
      <w:rPr>
        <w:rFonts w:hint="default"/>
      </w:rPr>
    </w:lvl>
    <w:lvl w:ilvl="6">
      <w:start w:val="1"/>
      <w:numFmt w:val="decimal"/>
      <w:lvlText w:val="%1.%2.%3.%4.%5.%6.%7."/>
      <w:lvlJc w:val="left"/>
      <w:pPr>
        <w:ind w:left="5760" w:hanging="2160"/>
      </w:pPr>
      <w:rPr>
        <w:rFonts w:hint="default"/>
      </w:rPr>
    </w:lvl>
    <w:lvl w:ilvl="7">
      <w:start w:val="1"/>
      <w:numFmt w:val="decimal"/>
      <w:lvlText w:val="%1.%2.%3.%4.%5.%6.%7.%8."/>
      <w:lvlJc w:val="left"/>
      <w:pPr>
        <w:ind w:left="6480" w:hanging="2520"/>
      </w:pPr>
      <w:rPr>
        <w:rFonts w:hint="default"/>
      </w:rPr>
    </w:lvl>
    <w:lvl w:ilvl="8">
      <w:start w:val="1"/>
      <w:numFmt w:val="decimal"/>
      <w:lvlText w:val="%1.%2.%3.%4.%5.%6.%7.%8.%9."/>
      <w:lvlJc w:val="left"/>
      <w:pPr>
        <w:ind w:left="7200" w:hanging="2880"/>
      </w:pPr>
      <w:rPr>
        <w:rFonts w:hint="default"/>
      </w:rPr>
    </w:lvl>
  </w:abstractNum>
  <w:abstractNum w:abstractNumId="5">
    <w:nsid w:val="5D6C4CCB"/>
    <w:multiLevelType w:val="multilevel"/>
    <w:tmpl w:val="5D6C4CCB"/>
    <w:lvl w:ilvl="0">
      <w:start w:val="1"/>
      <w:numFmt w:val="none"/>
      <w:lvlText w:val="3."/>
      <w:lvlJc w:val="left"/>
      <w:pPr>
        <w:tabs>
          <w:tab w:val="num" w:pos="360"/>
        </w:tabs>
        <w:ind w:left="360" w:hanging="360"/>
      </w:pPr>
      <w:rPr>
        <w:rFonts w:hint="default"/>
      </w:rPr>
    </w:lvl>
    <w:lvl w:ilvl="1">
      <w:start w:val="1"/>
      <w:numFmt w:val="decimal"/>
      <w:lvlText w:val="5.%2."/>
      <w:lvlJc w:val="left"/>
      <w:pPr>
        <w:tabs>
          <w:tab w:val="num" w:pos="432"/>
        </w:tabs>
        <w:ind w:left="432" w:hanging="432"/>
      </w:pPr>
      <w:rPr>
        <w:rFonts w:hint="default"/>
        <w:b w:val="0"/>
      </w:rPr>
    </w:lvl>
    <w:lvl w:ilvl="2">
      <w:start w:val="1"/>
      <w:numFmt w:val="decimal"/>
      <w:lvlText w:val="3%1.1.1."/>
      <w:lvlJc w:val="left"/>
      <w:pPr>
        <w:tabs>
          <w:tab w:val="num" w:pos="1287"/>
        </w:tabs>
        <w:ind w:left="1071" w:hanging="504"/>
      </w:pPr>
      <w:rPr>
        <w:rFonts w:hint="default"/>
        <w:b w:val="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704729D4"/>
    <w:multiLevelType w:val="multilevel"/>
    <w:tmpl w:val="704729D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23B8"/>
    <w:rsid w:val="00007B58"/>
    <w:rsid w:val="00252670"/>
    <w:rsid w:val="003A3D95"/>
    <w:rsid w:val="00592244"/>
    <w:rsid w:val="007B7624"/>
    <w:rsid w:val="0080146D"/>
    <w:rsid w:val="00805AA6"/>
    <w:rsid w:val="00936679"/>
    <w:rsid w:val="009923B8"/>
    <w:rsid w:val="00A45AAD"/>
    <w:rsid w:val="00AC02F1"/>
    <w:rsid w:val="00B1152F"/>
    <w:rsid w:val="00C001FD"/>
    <w:rsid w:val="00C0181E"/>
    <w:rsid w:val="00CA3140"/>
    <w:rsid w:val="00E1015A"/>
    <w:rsid w:val="00EC5647"/>
    <w:rsid w:val="00FA6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B8"/>
    <w:pPr>
      <w:spacing w:after="0" w:line="240" w:lineRule="auto"/>
    </w:pPr>
    <w:rPr>
      <w:rFonts w:ascii="Times New Roman" w:eastAsia="Times New Roman" w:hAnsi="Times New Roman" w:cs="Times New Roman"/>
      <w:sz w:val="20"/>
      <w:szCs w:val="20"/>
      <w:lang w:val="en-GB"/>
    </w:rPr>
  </w:style>
  <w:style w:type="paragraph" w:styleId="2">
    <w:name w:val="heading 2"/>
    <w:basedOn w:val="a"/>
    <w:next w:val="a"/>
    <w:link w:val="20"/>
    <w:qFormat/>
    <w:rsid w:val="009923B8"/>
    <w:pPr>
      <w:keepNext/>
      <w:ind w:firstLine="700"/>
      <w:outlineLvl w:val="1"/>
    </w:pPr>
    <w:rPr>
      <w:color w:val="222222"/>
      <w:sz w:val="24"/>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9923B8"/>
    <w:rPr>
      <w:rFonts w:ascii="Times New Roman" w:eastAsia="Times New Roman" w:hAnsi="Times New Roman" w:cs="Times New Roman"/>
      <w:color w:val="222222"/>
      <w:sz w:val="24"/>
      <w:szCs w:val="18"/>
      <w:lang w:val="en-GB"/>
    </w:rPr>
  </w:style>
  <w:style w:type="character" w:styleId="a3">
    <w:name w:val="Hyperlink"/>
    <w:rsid w:val="009923B8"/>
    <w:rPr>
      <w:color w:val="0000FF"/>
      <w:u w:val="single"/>
    </w:rPr>
  </w:style>
  <w:style w:type="paragraph" w:styleId="a4">
    <w:name w:val="Normal (Web)"/>
    <w:basedOn w:val="a"/>
    <w:uiPriority w:val="99"/>
    <w:unhideWhenUsed/>
    <w:qFormat/>
    <w:rsid w:val="009923B8"/>
    <w:pPr>
      <w:spacing w:before="100" w:beforeAutospacing="1" w:after="100" w:afterAutospacing="1"/>
    </w:pPr>
    <w:rPr>
      <w:sz w:val="24"/>
      <w:szCs w:val="24"/>
      <w:lang w:val="lv-LV" w:eastAsia="lv-LV"/>
    </w:rPr>
  </w:style>
  <w:style w:type="paragraph" w:customStyle="1" w:styleId="ListParagraph1">
    <w:name w:val="List Paragraph1"/>
    <w:basedOn w:val="a"/>
    <w:qFormat/>
    <w:rsid w:val="009923B8"/>
    <w:pPr>
      <w:ind w:left="720"/>
      <w:contextualSpacing/>
    </w:pPr>
  </w:style>
  <w:style w:type="paragraph" w:customStyle="1" w:styleId="bodytext">
    <w:name w:val="bodytext"/>
    <w:basedOn w:val="a"/>
    <w:rsid w:val="009923B8"/>
    <w:pPr>
      <w:spacing w:before="100" w:beforeAutospacing="1" w:after="100" w:afterAutospacing="1"/>
    </w:pPr>
    <w:rPr>
      <w:sz w:val="24"/>
      <w:szCs w:val="24"/>
      <w:lang w:val="lv-LV" w:eastAsia="lv-LV"/>
    </w:rPr>
  </w:style>
  <w:style w:type="paragraph" w:styleId="a5">
    <w:name w:val="Balloon Text"/>
    <w:basedOn w:val="a"/>
    <w:link w:val="a6"/>
    <w:uiPriority w:val="99"/>
    <w:semiHidden/>
    <w:unhideWhenUsed/>
    <w:rsid w:val="009923B8"/>
    <w:rPr>
      <w:rFonts w:ascii="Tahoma" w:hAnsi="Tahoma" w:cs="Tahoma"/>
      <w:sz w:val="16"/>
      <w:szCs w:val="16"/>
    </w:rPr>
  </w:style>
  <w:style w:type="character" w:customStyle="1" w:styleId="a6">
    <w:name w:val="Текст выноски Знак"/>
    <w:basedOn w:val="a0"/>
    <w:link w:val="a5"/>
    <w:uiPriority w:val="99"/>
    <w:semiHidden/>
    <w:rsid w:val="009923B8"/>
    <w:rPr>
      <w:rFonts w:ascii="Tahoma" w:eastAsia="Times New Roman" w:hAnsi="Tahoma" w:cs="Tahoma"/>
      <w:sz w:val="16"/>
      <w:szCs w:val="16"/>
      <w:lang w:val="en-GB"/>
    </w:rPr>
  </w:style>
  <w:style w:type="character" w:customStyle="1" w:styleId="watch-title">
    <w:name w:val="watch-title"/>
    <w:rsid w:val="00B1152F"/>
  </w:style>
  <w:style w:type="character" w:customStyle="1" w:styleId="st">
    <w:name w:val="st"/>
    <w:rsid w:val="00B1152F"/>
  </w:style>
  <w:style w:type="paragraph" w:customStyle="1" w:styleId="sarakstarindkopa">
    <w:name w:val="sarakstarindkopa"/>
    <w:basedOn w:val="a"/>
    <w:rsid w:val="00B1152F"/>
    <w:pPr>
      <w:spacing w:before="100" w:beforeAutospacing="1" w:after="100" w:afterAutospacing="1"/>
    </w:pPr>
    <w:rPr>
      <w:rFonts w:eastAsia="Calibri"/>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57233725">
      <w:bodyDiv w:val="1"/>
      <w:marLeft w:val="0"/>
      <w:marRight w:val="0"/>
      <w:marTop w:val="0"/>
      <w:marBottom w:val="0"/>
      <w:divBdr>
        <w:top w:val="none" w:sz="0" w:space="0" w:color="auto"/>
        <w:left w:val="none" w:sz="0" w:space="0" w:color="auto"/>
        <w:bottom w:val="none" w:sz="0" w:space="0" w:color="auto"/>
        <w:right w:val="none" w:sz="0" w:space="0" w:color="auto"/>
      </w:divBdr>
    </w:div>
    <w:div w:id="662391714">
      <w:bodyDiv w:val="1"/>
      <w:marLeft w:val="0"/>
      <w:marRight w:val="0"/>
      <w:marTop w:val="0"/>
      <w:marBottom w:val="0"/>
      <w:divBdr>
        <w:top w:val="none" w:sz="0" w:space="0" w:color="auto"/>
        <w:left w:val="none" w:sz="0" w:space="0" w:color="auto"/>
        <w:bottom w:val="none" w:sz="0" w:space="0" w:color="auto"/>
        <w:right w:val="none" w:sz="0" w:space="0" w:color="auto"/>
      </w:divBdr>
    </w:div>
    <w:div w:id="700789939">
      <w:bodyDiv w:val="1"/>
      <w:marLeft w:val="0"/>
      <w:marRight w:val="0"/>
      <w:marTop w:val="0"/>
      <w:marBottom w:val="0"/>
      <w:divBdr>
        <w:top w:val="none" w:sz="0" w:space="0" w:color="auto"/>
        <w:left w:val="none" w:sz="0" w:space="0" w:color="auto"/>
        <w:bottom w:val="none" w:sz="0" w:space="0" w:color="auto"/>
        <w:right w:val="none" w:sz="0" w:space="0" w:color="auto"/>
      </w:divBdr>
    </w:div>
    <w:div w:id="1535776980">
      <w:bodyDiv w:val="1"/>
      <w:marLeft w:val="0"/>
      <w:marRight w:val="0"/>
      <w:marTop w:val="0"/>
      <w:marBottom w:val="0"/>
      <w:divBdr>
        <w:top w:val="none" w:sz="0" w:space="0" w:color="auto"/>
        <w:left w:val="none" w:sz="0" w:space="0" w:color="auto"/>
        <w:bottom w:val="none" w:sz="0" w:space="0" w:color="auto"/>
        <w:right w:val="none" w:sz="0" w:space="0" w:color="auto"/>
      </w:divBdr>
    </w:div>
    <w:div w:id="209204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ona.rupaine@rezek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Rupaine</dc:creator>
  <cp:lastModifiedBy>Erika</cp:lastModifiedBy>
  <cp:revision>8</cp:revision>
  <dcterms:created xsi:type="dcterms:W3CDTF">2016-12-05T10:51:00Z</dcterms:created>
  <dcterms:modified xsi:type="dcterms:W3CDTF">2016-12-12T10:28:00Z</dcterms:modified>
</cp:coreProperties>
</file>