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3" w:type="dxa"/>
        <w:tblInd w:w="-176" w:type="dxa"/>
        <w:tblLayout w:type="fixed"/>
        <w:tblLook w:val="04A0"/>
      </w:tblPr>
      <w:tblGrid>
        <w:gridCol w:w="284"/>
        <w:gridCol w:w="851"/>
        <w:gridCol w:w="567"/>
        <w:gridCol w:w="1701"/>
        <w:gridCol w:w="992"/>
        <w:gridCol w:w="1701"/>
        <w:gridCol w:w="3686"/>
        <w:gridCol w:w="141"/>
        <w:gridCol w:w="710"/>
      </w:tblGrid>
      <w:tr w:rsidR="00AC1539" w:rsidRPr="00163E0D" w:rsidTr="00F079FE">
        <w:trPr>
          <w:trHeight w:val="711"/>
        </w:trPr>
        <w:tc>
          <w:tcPr>
            <w:tcW w:w="1135" w:type="dxa"/>
            <w:gridSpan w:val="2"/>
            <w:vAlign w:val="center"/>
          </w:tcPr>
          <w:p w:rsidR="00AC1539" w:rsidRPr="00163E0D" w:rsidRDefault="00AC1539" w:rsidP="00F079FE">
            <w:pPr>
              <w:pStyle w:val="2"/>
              <w:ind w:right="-391" w:firstLine="34"/>
              <w:rPr>
                <w:rFonts w:ascii="Arial Narrow" w:hAnsi="Arial Narrow"/>
                <w:szCs w:val="24"/>
                <w:lang w:val="lv-LV"/>
              </w:rPr>
            </w:pPr>
          </w:p>
        </w:tc>
        <w:tc>
          <w:tcPr>
            <w:tcW w:w="8647" w:type="dxa"/>
            <w:gridSpan w:val="5"/>
          </w:tcPr>
          <w:p w:rsidR="00AC1539" w:rsidRPr="00163E0D" w:rsidRDefault="00AC1539" w:rsidP="00F079FE">
            <w:pPr>
              <w:jc w:val="center"/>
              <w:rPr>
                <w:rFonts w:ascii="Arial Narrow" w:hAnsi="Arial Narrow"/>
                <w:b/>
                <w:sz w:val="24"/>
                <w:szCs w:val="24"/>
                <w:lang w:val="lv-LV"/>
              </w:rPr>
            </w:pPr>
            <w:r w:rsidRPr="00DC79E4">
              <w:rPr>
                <w:rFonts w:ascii="Arial Narrow" w:hAnsi="Arial Narrow"/>
                <w:b/>
                <w:sz w:val="24"/>
                <w:szCs w:val="24"/>
                <w:lang w:val="lv-LV"/>
              </w:rPr>
              <w:t>LĪGUMS Nr. 1.9.</w:t>
            </w:r>
            <w:r w:rsidR="007F2150" w:rsidRPr="00DC79E4">
              <w:rPr>
                <w:rFonts w:ascii="Arial Narrow" w:hAnsi="Arial Narrow"/>
                <w:b/>
                <w:sz w:val="24"/>
                <w:szCs w:val="24"/>
                <w:lang w:val="lv-LV"/>
              </w:rPr>
              <w:t>1/</w:t>
            </w:r>
            <w:r w:rsidRPr="00DC79E4">
              <w:rPr>
                <w:rFonts w:ascii="Arial Narrow" w:hAnsi="Arial Narrow"/>
                <w:b/>
                <w:sz w:val="24"/>
                <w:szCs w:val="24"/>
                <w:lang w:val="lv-LV"/>
              </w:rPr>
              <w:t>____</w:t>
            </w:r>
          </w:p>
          <w:p w:rsidR="00AC1539" w:rsidRPr="00B45DD8" w:rsidRDefault="00AC1539" w:rsidP="00F079FE">
            <w:pPr>
              <w:jc w:val="center"/>
              <w:rPr>
                <w:rFonts w:ascii="Arial Narrow" w:hAnsi="Arial Narrow"/>
                <w:b/>
                <w:i/>
                <w:sz w:val="24"/>
                <w:szCs w:val="24"/>
                <w:lang w:val="lv-LV"/>
              </w:rPr>
            </w:pPr>
            <w:r>
              <w:rPr>
                <w:rFonts w:ascii="Arial Narrow" w:hAnsi="Arial Narrow"/>
                <w:b/>
                <w:i/>
                <w:sz w:val="24"/>
                <w:szCs w:val="24"/>
                <w:lang w:val="lv-LV"/>
              </w:rPr>
              <w:t>par kultūras pakalpojumu</w:t>
            </w:r>
          </w:p>
        </w:tc>
        <w:tc>
          <w:tcPr>
            <w:tcW w:w="851" w:type="dxa"/>
            <w:gridSpan w:val="2"/>
          </w:tcPr>
          <w:p w:rsidR="00AC1539" w:rsidRPr="00163E0D" w:rsidRDefault="00AC1539" w:rsidP="00F079FE">
            <w:pPr>
              <w:pStyle w:val="2"/>
              <w:rPr>
                <w:rFonts w:ascii="Arial Narrow" w:hAnsi="Arial Narrow"/>
                <w:szCs w:val="24"/>
                <w:lang w:val="lv-LV"/>
              </w:rPr>
            </w:pPr>
          </w:p>
        </w:tc>
      </w:tr>
      <w:tr w:rsidR="00AC1539" w:rsidRPr="00E0142E" w:rsidTr="00F079FE">
        <w:tblPrEx>
          <w:tblLook w:val="01E0"/>
        </w:tblPrEx>
        <w:trPr>
          <w:trHeight w:val="318"/>
        </w:trPr>
        <w:tc>
          <w:tcPr>
            <w:tcW w:w="284" w:type="dxa"/>
            <w:vAlign w:val="center"/>
          </w:tcPr>
          <w:p w:rsidR="00AC1539" w:rsidRPr="00163E0D" w:rsidRDefault="00AC1539" w:rsidP="00F079FE">
            <w:pPr>
              <w:rPr>
                <w:rFonts w:ascii="Arial Narrow" w:hAnsi="Arial Narrow"/>
                <w:sz w:val="24"/>
                <w:szCs w:val="24"/>
                <w:lang w:val="lv-LV"/>
              </w:rPr>
            </w:pPr>
          </w:p>
        </w:tc>
        <w:tc>
          <w:tcPr>
            <w:tcW w:w="10349" w:type="dxa"/>
            <w:gridSpan w:val="8"/>
            <w:vAlign w:val="center"/>
          </w:tcPr>
          <w:p w:rsidR="00AC1539" w:rsidRPr="00163E0D" w:rsidRDefault="00AC1539" w:rsidP="009F30B6">
            <w:pPr>
              <w:rPr>
                <w:rFonts w:ascii="Arial Narrow" w:hAnsi="Arial Narrow"/>
                <w:sz w:val="24"/>
                <w:szCs w:val="24"/>
                <w:lang w:val="lv-LV"/>
              </w:rPr>
            </w:pPr>
            <w:r>
              <w:rPr>
                <w:rFonts w:ascii="Arial Narrow" w:hAnsi="Arial Narrow"/>
                <w:sz w:val="24"/>
                <w:szCs w:val="24"/>
                <w:lang w:val="lv-LV"/>
              </w:rPr>
              <w:t xml:space="preserve">Rēzekne                                                                                          </w:t>
            </w:r>
            <w:r w:rsidRPr="00222888">
              <w:rPr>
                <w:rFonts w:ascii="Arial Narrow" w:hAnsi="Arial Narrow"/>
                <w:sz w:val="24"/>
                <w:szCs w:val="24"/>
                <w:lang w:val="lv-LV"/>
              </w:rPr>
              <w:t>201</w:t>
            </w:r>
            <w:r>
              <w:rPr>
                <w:rFonts w:ascii="Arial Narrow" w:hAnsi="Arial Narrow"/>
                <w:sz w:val="24"/>
                <w:szCs w:val="24"/>
                <w:lang w:val="lv-LV"/>
              </w:rPr>
              <w:t>6</w:t>
            </w:r>
            <w:r w:rsidRPr="00201951">
              <w:rPr>
                <w:rFonts w:ascii="Arial Narrow" w:hAnsi="Arial Narrow"/>
                <w:sz w:val="24"/>
                <w:szCs w:val="24"/>
                <w:lang w:val="lv-LV"/>
              </w:rPr>
              <w:t xml:space="preserve">. gada </w:t>
            </w:r>
            <w:r w:rsidR="009F30B6">
              <w:rPr>
                <w:rFonts w:ascii="Arial Narrow" w:hAnsi="Arial Narrow"/>
                <w:sz w:val="24"/>
                <w:szCs w:val="24"/>
                <w:lang w:val="lv-LV"/>
              </w:rPr>
              <w:t>31.martā</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Align w:val="center"/>
          </w:tcPr>
          <w:p w:rsidR="00AC1539" w:rsidRPr="00163E0D" w:rsidRDefault="00AC1539" w:rsidP="00F079FE">
            <w:pPr>
              <w:ind w:right="-108"/>
              <w:rPr>
                <w:rFonts w:ascii="Arial Narrow" w:hAnsi="Arial Narrow"/>
                <w:b/>
                <w:sz w:val="24"/>
                <w:szCs w:val="24"/>
                <w:lang w:val="lv-LV"/>
              </w:rPr>
            </w:pPr>
            <w:r w:rsidRPr="00163E0D">
              <w:rPr>
                <w:rFonts w:ascii="Arial Narrow" w:hAnsi="Arial Narrow"/>
                <w:b/>
                <w:sz w:val="24"/>
                <w:szCs w:val="24"/>
                <w:lang w:val="lv-LV"/>
              </w:rPr>
              <w:t>Koncertzāle:</w:t>
            </w:r>
          </w:p>
        </w:tc>
        <w:tc>
          <w:tcPr>
            <w:tcW w:w="2693" w:type="dxa"/>
            <w:gridSpan w:val="2"/>
            <w:vAlign w:val="center"/>
          </w:tcPr>
          <w:p w:rsidR="00AC1539" w:rsidRPr="00163E0D" w:rsidRDefault="00AC1539" w:rsidP="00F079FE">
            <w:pPr>
              <w:rPr>
                <w:rFonts w:ascii="Arial Narrow" w:eastAsia="Calibri" w:hAnsi="Arial Narrow"/>
                <w:color w:val="1A1A1A"/>
                <w:sz w:val="24"/>
                <w:szCs w:val="24"/>
                <w:lang w:val="lv-LV"/>
              </w:rPr>
            </w:pPr>
            <w:r w:rsidRPr="00163E0D">
              <w:rPr>
                <w:rFonts w:ascii="Arial Narrow" w:hAnsi="Arial Narrow"/>
                <w:b/>
                <w:sz w:val="24"/>
                <w:szCs w:val="24"/>
                <w:lang w:val="lv-LV"/>
              </w:rPr>
              <w:t>SIA “Austrumlatvijas koncertzāle” (Latgales vēstniecība GORS)</w:t>
            </w: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pārstāvis, amats</w:t>
            </w:r>
          </w:p>
        </w:tc>
        <w:tc>
          <w:tcPr>
            <w:tcW w:w="3827" w:type="dxa"/>
            <w:gridSpan w:val="2"/>
            <w:vAlign w:val="center"/>
          </w:tcPr>
          <w:p w:rsidR="00AC1539" w:rsidRPr="00163E0D" w:rsidRDefault="00AC1539" w:rsidP="00F079FE">
            <w:pPr>
              <w:rPr>
                <w:rFonts w:ascii="Arial Narrow" w:hAnsi="Arial Narrow"/>
                <w:color w:val="000000"/>
                <w:sz w:val="24"/>
                <w:szCs w:val="24"/>
                <w:lang w:val="lv-LV"/>
              </w:rPr>
            </w:pPr>
            <w:r w:rsidRPr="00B45DD8">
              <w:rPr>
                <w:rFonts w:ascii="Arial Narrow" w:hAnsi="Arial Narrow"/>
                <w:color w:val="000000"/>
                <w:sz w:val="24"/>
                <w:szCs w:val="24"/>
                <w:lang w:val="lv-LV"/>
              </w:rPr>
              <w:t>Valdes locekle Diāna Zirniņa personā, kas darbojas pamatojoties</w:t>
            </w:r>
            <w:r w:rsidRPr="00163E0D">
              <w:rPr>
                <w:rFonts w:ascii="Arial Narrow" w:hAnsi="Arial Narrow"/>
                <w:color w:val="000000"/>
                <w:sz w:val="24"/>
                <w:szCs w:val="24"/>
                <w:lang w:val="lv-LV"/>
              </w:rPr>
              <w:t xml:space="preserve"> uz Statūtiem un pilnvarojumu</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val="restart"/>
          </w:tcPr>
          <w:p w:rsidR="00AC1539" w:rsidRPr="00163E0D" w:rsidRDefault="00AC1539" w:rsidP="00F079FE">
            <w:pPr>
              <w:rPr>
                <w:rFonts w:ascii="Arial Narrow" w:hAnsi="Arial Narrow"/>
                <w:sz w:val="24"/>
                <w:szCs w:val="24"/>
                <w:lang w:val="lv-LV"/>
              </w:rPr>
            </w:pP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Reģ.Nr.</w:t>
            </w:r>
          </w:p>
        </w:tc>
        <w:tc>
          <w:tcPr>
            <w:tcW w:w="6520" w:type="dxa"/>
            <w:gridSpan w:val="4"/>
            <w:vAlign w:val="center"/>
          </w:tcPr>
          <w:p w:rsidR="00AC1539" w:rsidRPr="00163E0D" w:rsidRDefault="00AC1539" w:rsidP="00F079FE">
            <w:pPr>
              <w:rPr>
                <w:rFonts w:ascii="Arial Narrow" w:hAnsi="Arial Narrow"/>
                <w:sz w:val="24"/>
                <w:szCs w:val="24"/>
                <w:lang w:val="en-US"/>
              </w:rPr>
            </w:pPr>
            <w:r w:rsidRPr="00163E0D">
              <w:rPr>
                <w:rFonts w:ascii="Arial Narrow" w:hAnsi="Arial Narrow"/>
                <w:color w:val="222222"/>
                <w:sz w:val="24"/>
                <w:szCs w:val="24"/>
                <w:shd w:val="clear" w:color="auto" w:fill="FFFFFF"/>
                <w:lang w:val="lv-LV"/>
              </w:rPr>
              <w:t>4240302621</w:t>
            </w:r>
            <w:r w:rsidRPr="00163E0D">
              <w:rPr>
                <w:rFonts w:ascii="Arial Narrow" w:hAnsi="Arial Narrow"/>
                <w:color w:val="222222"/>
                <w:sz w:val="24"/>
                <w:szCs w:val="24"/>
                <w:shd w:val="clear" w:color="auto" w:fill="FFFFFF"/>
                <w:lang w:val="en-US"/>
              </w:rPr>
              <w:t>7</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tcPr>
          <w:p w:rsidR="00AC1539" w:rsidRPr="00163E0D" w:rsidRDefault="00AC1539" w:rsidP="00F079FE">
            <w:pPr>
              <w:rPr>
                <w:rFonts w:ascii="Arial Narrow" w:hAnsi="Arial Narrow"/>
                <w:sz w:val="24"/>
                <w:szCs w:val="24"/>
                <w:lang w:val="lv-LV"/>
              </w:rPr>
            </w:pP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PVN Reģ.Nr.</w:t>
            </w:r>
          </w:p>
        </w:tc>
        <w:tc>
          <w:tcPr>
            <w:tcW w:w="6520" w:type="dxa"/>
            <w:gridSpan w:val="4"/>
            <w:vAlign w:val="center"/>
          </w:tcPr>
          <w:p w:rsidR="00AC1539" w:rsidRPr="00163E0D" w:rsidRDefault="00AC1539" w:rsidP="00F079FE">
            <w:pPr>
              <w:rPr>
                <w:rFonts w:ascii="Arial Narrow" w:hAnsi="Arial Narrow"/>
                <w:color w:val="222222"/>
                <w:sz w:val="24"/>
                <w:szCs w:val="24"/>
                <w:shd w:val="clear" w:color="auto" w:fill="FFFFFF"/>
                <w:lang w:val="lv-LV"/>
              </w:rPr>
            </w:pPr>
            <w:r w:rsidRPr="00163E0D">
              <w:rPr>
                <w:rFonts w:ascii="Arial Narrow" w:hAnsi="Arial Narrow"/>
                <w:color w:val="222222"/>
                <w:sz w:val="24"/>
                <w:szCs w:val="24"/>
                <w:shd w:val="clear" w:color="auto" w:fill="FFFFFF"/>
                <w:lang w:val="lv-LV"/>
              </w:rPr>
              <w:t>LV4240302621</w:t>
            </w:r>
            <w:r w:rsidRPr="00163E0D">
              <w:rPr>
                <w:rFonts w:ascii="Arial Narrow" w:hAnsi="Arial Narrow"/>
                <w:color w:val="222222"/>
                <w:sz w:val="24"/>
                <w:szCs w:val="24"/>
                <w:shd w:val="clear" w:color="auto" w:fill="FFFFFF"/>
                <w:lang w:val="en-US"/>
              </w:rPr>
              <w:t>7</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tcPr>
          <w:p w:rsidR="00AC1539" w:rsidRPr="00163E0D" w:rsidRDefault="00AC1539" w:rsidP="00F079FE">
            <w:pPr>
              <w:rPr>
                <w:rFonts w:ascii="Arial Narrow" w:hAnsi="Arial Narrow"/>
                <w:sz w:val="24"/>
                <w:szCs w:val="24"/>
                <w:lang w:val="lv-LV"/>
              </w:rPr>
            </w:pP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Juridiskā adrese</w:t>
            </w:r>
          </w:p>
        </w:tc>
        <w:tc>
          <w:tcPr>
            <w:tcW w:w="6520" w:type="dxa"/>
            <w:gridSpan w:val="4"/>
            <w:vAlign w:val="center"/>
          </w:tcPr>
          <w:p w:rsidR="00AC1539" w:rsidRPr="00163E0D" w:rsidRDefault="00AC1539" w:rsidP="00F079FE">
            <w:pPr>
              <w:rPr>
                <w:rFonts w:ascii="Arial Narrow" w:hAnsi="Arial Narrow"/>
                <w:sz w:val="24"/>
                <w:szCs w:val="24"/>
                <w:lang w:val="lv-LV"/>
              </w:rPr>
            </w:pPr>
            <w:r w:rsidRPr="00163E0D">
              <w:rPr>
                <w:rFonts w:ascii="Arial Narrow" w:hAnsi="Arial Narrow"/>
                <w:color w:val="222222"/>
                <w:sz w:val="24"/>
                <w:szCs w:val="24"/>
                <w:shd w:val="clear" w:color="auto" w:fill="FFFFFF"/>
                <w:lang w:val="en-US"/>
              </w:rPr>
              <w:t>Atbrīvošanas aleja 93, Rēzekne, LV–4601</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tcPr>
          <w:p w:rsidR="00AC1539" w:rsidRPr="00163E0D" w:rsidRDefault="00AC1539" w:rsidP="00F079FE">
            <w:pPr>
              <w:rPr>
                <w:rFonts w:ascii="Arial Narrow" w:hAnsi="Arial Narrow"/>
                <w:sz w:val="24"/>
                <w:szCs w:val="24"/>
                <w:lang w:val="lv-LV"/>
              </w:rPr>
            </w:pP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Faktiskā adrese</w:t>
            </w:r>
          </w:p>
        </w:tc>
        <w:tc>
          <w:tcPr>
            <w:tcW w:w="6520" w:type="dxa"/>
            <w:gridSpan w:val="4"/>
            <w:vAlign w:val="center"/>
          </w:tcPr>
          <w:p w:rsidR="00AC1539" w:rsidRPr="00163E0D" w:rsidRDefault="00AC1539" w:rsidP="00F079FE">
            <w:pPr>
              <w:rPr>
                <w:rFonts w:ascii="Arial Narrow" w:hAnsi="Arial Narrow"/>
                <w:color w:val="222222"/>
                <w:sz w:val="24"/>
                <w:szCs w:val="24"/>
                <w:shd w:val="clear" w:color="auto" w:fill="FFFFFF"/>
                <w:lang w:val="en-US"/>
              </w:rPr>
            </w:pPr>
            <w:r w:rsidRPr="00163E0D">
              <w:rPr>
                <w:rFonts w:ascii="Arial Narrow" w:hAnsi="Arial Narrow"/>
                <w:color w:val="222222"/>
                <w:sz w:val="24"/>
                <w:szCs w:val="24"/>
                <w:shd w:val="clear" w:color="auto" w:fill="FFFFFF"/>
                <w:lang w:val="en-US"/>
              </w:rPr>
              <w:t>Pils iela 4, Rēzekne, LV-4601</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tcPr>
          <w:p w:rsidR="00AC1539" w:rsidRPr="00163E0D" w:rsidRDefault="00AC1539" w:rsidP="00F079FE">
            <w:pPr>
              <w:rPr>
                <w:rFonts w:ascii="Arial Narrow" w:hAnsi="Arial Narrow"/>
                <w:sz w:val="24"/>
                <w:szCs w:val="24"/>
                <w:lang w:val="lv-LV"/>
              </w:rPr>
            </w:pP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Bankas rekvizīti</w:t>
            </w:r>
          </w:p>
        </w:tc>
        <w:tc>
          <w:tcPr>
            <w:tcW w:w="6520" w:type="dxa"/>
            <w:gridSpan w:val="4"/>
            <w:vAlign w:val="center"/>
          </w:tcPr>
          <w:p w:rsidR="00AC1539" w:rsidRPr="00163E0D" w:rsidRDefault="00AC1539" w:rsidP="00F079FE">
            <w:pPr>
              <w:contextualSpacing/>
              <w:rPr>
                <w:rFonts w:ascii="Arial Narrow" w:hAnsi="Arial Narrow"/>
                <w:sz w:val="24"/>
                <w:szCs w:val="24"/>
              </w:rPr>
            </w:pPr>
            <w:r w:rsidRPr="00163E0D">
              <w:rPr>
                <w:rFonts w:ascii="Arial Narrow" w:hAnsi="Arial Narrow"/>
                <w:sz w:val="24"/>
                <w:szCs w:val="24"/>
              </w:rPr>
              <w:t xml:space="preserve">AS Swedbank </w:t>
            </w:r>
          </w:p>
          <w:p w:rsidR="00AC1539" w:rsidRPr="00163E0D" w:rsidRDefault="00AC1539" w:rsidP="00F079FE">
            <w:pPr>
              <w:contextualSpacing/>
              <w:rPr>
                <w:rFonts w:ascii="Arial Narrow" w:hAnsi="Arial Narrow"/>
                <w:sz w:val="24"/>
                <w:szCs w:val="24"/>
              </w:rPr>
            </w:pPr>
            <w:r w:rsidRPr="00163E0D">
              <w:rPr>
                <w:rFonts w:ascii="Arial Narrow" w:hAnsi="Arial Narrow"/>
                <w:sz w:val="24"/>
                <w:szCs w:val="24"/>
              </w:rPr>
              <w:t>Konts LV64HABA0551033040557</w:t>
            </w:r>
          </w:p>
          <w:p w:rsidR="00AC1539" w:rsidRPr="00163E0D" w:rsidRDefault="00AC1539" w:rsidP="00F079FE">
            <w:pPr>
              <w:contextualSpacing/>
              <w:rPr>
                <w:rFonts w:ascii="Arial Narrow" w:hAnsi="Arial Narrow"/>
                <w:sz w:val="24"/>
                <w:szCs w:val="24"/>
              </w:rPr>
            </w:pPr>
            <w:r w:rsidRPr="00163E0D">
              <w:rPr>
                <w:rFonts w:ascii="Arial Narrow" w:hAnsi="Arial Narrow"/>
                <w:sz w:val="24"/>
                <w:szCs w:val="24"/>
              </w:rPr>
              <w:t>Kods: HABALV22</w:t>
            </w:r>
          </w:p>
          <w:p w:rsidR="00AC1539" w:rsidRPr="00163E0D" w:rsidRDefault="00AC1539" w:rsidP="00F079FE">
            <w:pPr>
              <w:rPr>
                <w:rFonts w:ascii="Arial Narrow" w:hAnsi="Arial Narrow"/>
                <w:sz w:val="24"/>
                <w:szCs w:val="24"/>
              </w:rPr>
            </w:pPr>
            <w:r w:rsidRPr="00163E0D">
              <w:rPr>
                <w:rFonts w:ascii="Arial Narrow" w:hAnsi="Arial Narrow"/>
                <w:sz w:val="24"/>
                <w:szCs w:val="24"/>
              </w:rPr>
              <w:t>AS SEB banka</w:t>
            </w:r>
          </w:p>
          <w:p w:rsidR="00AC1539" w:rsidRPr="00163E0D" w:rsidRDefault="00AC1539" w:rsidP="00F079FE">
            <w:pPr>
              <w:rPr>
                <w:rFonts w:ascii="Arial Narrow" w:hAnsi="Arial Narrow"/>
                <w:sz w:val="24"/>
                <w:szCs w:val="24"/>
              </w:rPr>
            </w:pPr>
            <w:r w:rsidRPr="00163E0D">
              <w:rPr>
                <w:rFonts w:ascii="Arial Narrow" w:hAnsi="Arial Narrow"/>
                <w:sz w:val="24"/>
                <w:szCs w:val="24"/>
              </w:rPr>
              <w:t>Konts:LV70UNLA0050020915701</w:t>
            </w:r>
          </w:p>
          <w:p w:rsidR="00AC1539" w:rsidRPr="00163E0D" w:rsidRDefault="00AC1539" w:rsidP="00F079FE">
            <w:pPr>
              <w:rPr>
                <w:rFonts w:ascii="Arial Narrow" w:hAnsi="Arial Narrow"/>
                <w:sz w:val="24"/>
                <w:szCs w:val="24"/>
              </w:rPr>
            </w:pPr>
            <w:r>
              <w:rPr>
                <w:rFonts w:ascii="Arial Narrow" w:hAnsi="Arial Narrow"/>
                <w:sz w:val="24"/>
                <w:szCs w:val="24"/>
              </w:rPr>
              <w:t>Kods: UNLALV2X</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tcPr>
          <w:p w:rsidR="00AC1539" w:rsidRPr="00163E0D" w:rsidRDefault="00AC1539" w:rsidP="00F079FE">
            <w:pPr>
              <w:rPr>
                <w:rFonts w:ascii="Arial Narrow" w:hAnsi="Arial Narrow"/>
                <w:b/>
                <w:sz w:val="24"/>
                <w:szCs w:val="24"/>
                <w:lang w:val="lv-LV"/>
              </w:rPr>
            </w:pPr>
          </w:p>
        </w:tc>
        <w:tc>
          <w:tcPr>
            <w:tcW w:w="1701" w:type="dxa"/>
            <w:vAlign w:val="center"/>
          </w:tcPr>
          <w:p w:rsidR="00AC1539" w:rsidRPr="00163E0D" w:rsidRDefault="00AC1539" w:rsidP="00F079FE">
            <w:pPr>
              <w:rPr>
                <w:rFonts w:ascii="Arial Narrow" w:hAnsi="Arial Narrow"/>
                <w:sz w:val="24"/>
                <w:szCs w:val="24"/>
                <w:lang w:val="lv-LV"/>
              </w:rPr>
            </w:pPr>
            <w:r w:rsidRPr="00163E0D">
              <w:rPr>
                <w:rFonts w:ascii="Arial Narrow" w:hAnsi="Arial Narrow"/>
                <w:sz w:val="24"/>
                <w:szCs w:val="24"/>
                <w:lang w:val="lv-LV"/>
              </w:rPr>
              <w:t>Kontakti</w:t>
            </w:r>
          </w:p>
        </w:tc>
        <w:tc>
          <w:tcPr>
            <w:tcW w:w="6520" w:type="dxa"/>
            <w:gridSpan w:val="4"/>
            <w:vAlign w:val="center"/>
          </w:tcPr>
          <w:p w:rsidR="00AC1539" w:rsidRPr="00AA7CE6" w:rsidRDefault="00AC1539" w:rsidP="00F079FE">
            <w:pPr>
              <w:jc w:val="both"/>
              <w:rPr>
                <w:rFonts w:ascii="Arial Narrow" w:hAnsi="Arial Narrow"/>
                <w:sz w:val="24"/>
                <w:szCs w:val="24"/>
                <w:lang w:val="lv-LV"/>
              </w:rPr>
            </w:pPr>
            <w:r w:rsidRPr="00AA7CE6">
              <w:rPr>
                <w:rFonts w:ascii="Arial Narrow" w:hAnsi="Arial Narrow"/>
                <w:sz w:val="24"/>
                <w:szCs w:val="24"/>
              </w:rPr>
              <w:t xml:space="preserve">Epasta adrese: </w:t>
            </w:r>
            <w:hyperlink r:id="rId7" w:tgtFrame="_blank" w:history="1">
              <w:r w:rsidRPr="00AA7CE6">
                <w:rPr>
                  <w:rStyle w:val="a3"/>
                  <w:rFonts w:ascii="Arial Narrow" w:hAnsi="Arial Narrow"/>
                  <w:color w:val="1155CC"/>
                  <w:sz w:val="24"/>
                  <w:szCs w:val="24"/>
                  <w:shd w:val="clear" w:color="auto" w:fill="FFFFFF"/>
                </w:rPr>
                <w:t>koncertzale@rezekne.lv</w:t>
              </w:r>
            </w:hyperlink>
            <w:r w:rsidRPr="00AA7CE6">
              <w:rPr>
                <w:rFonts w:ascii="Arial Narrow" w:hAnsi="Arial Narrow"/>
                <w:sz w:val="24"/>
                <w:szCs w:val="24"/>
              </w:rPr>
              <w:t>, tālr.:+371  22020206</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Align w:val="center"/>
          </w:tcPr>
          <w:p w:rsidR="00AC1539" w:rsidRPr="00163E0D" w:rsidRDefault="00AC1539" w:rsidP="00F079FE">
            <w:pPr>
              <w:ind w:right="-108"/>
              <w:rPr>
                <w:rFonts w:ascii="Arial Narrow" w:hAnsi="Arial Narrow"/>
                <w:b/>
                <w:sz w:val="24"/>
                <w:szCs w:val="24"/>
                <w:lang w:val="lv-LV"/>
              </w:rPr>
            </w:pPr>
            <w:r w:rsidRPr="00163E0D">
              <w:rPr>
                <w:rFonts w:ascii="Arial Narrow" w:hAnsi="Arial Narrow"/>
                <w:b/>
                <w:sz w:val="24"/>
                <w:szCs w:val="24"/>
                <w:lang w:val="lv-LV"/>
              </w:rPr>
              <w:t>Partneris:</w:t>
            </w:r>
          </w:p>
        </w:tc>
        <w:tc>
          <w:tcPr>
            <w:tcW w:w="2693" w:type="dxa"/>
            <w:gridSpan w:val="2"/>
            <w:vAlign w:val="center"/>
          </w:tcPr>
          <w:p w:rsidR="00AC1539" w:rsidRPr="00AA7CE6" w:rsidRDefault="00AC1539" w:rsidP="00F079FE">
            <w:pPr>
              <w:rPr>
                <w:rFonts w:ascii="Arial Narrow" w:hAnsi="Arial Narrow"/>
                <w:b/>
                <w:sz w:val="24"/>
                <w:szCs w:val="24"/>
                <w:lang w:val="lv-LV"/>
              </w:rPr>
            </w:pPr>
            <w:r w:rsidRPr="00AA7CE6">
              <w:rPr>
                <w:rFonts w:ascii="Arial Narrow" w:hAnsi="Arial Narrow"/>
                <w:b/>
                <w:sz w:val="24"/>
                <w:szCs w:val="24"/>
                <w:lang w:val="lv-LV"/>
              </w:rPr>
              <w:t>SIA “Alintana”</w:t>
            </w:r>
          </w:p>
        </w:tc>
        <w:tc>
          <w:tcPr>
            <w:tcW w:w="1701" w:type="dxa"/>
            <w:vAlign w:val="center"/>
          </w:tcPr>
          <w:p w:rsidR="00AC1539" w:rsidRPr="00AA7CE6" w:rsidRDefault="00E0142E" w:rsidP="00F079FE">
            <w:pPr>
              <w:rPr>
                <w:rFonts w:ascii="Arial Narrow" w:hAnsi="Arial Narrow"/>
                <w:sz w:val="24"/>
                <w:szCs w:val="24"/>
                <w:lang w:val="lv-LV"/>
              </w:rPr>
            </w:pPr>
            <w:r w:rsidRPr="00163E0D">
              <w:rPr>
                <w:rFonts w:ascii="Arial Narrow" w:hAnsi="Arial Narrow"/>
                <w:sz w:val="24"/>
                <w:szCs w:val="24"/>
                <w:lang w:val="lv-LV"/>
              </w:rPr>
              <w:t>pārstāvis, amats</w:t>
            </w:r>
          </w:p>
        </w:tc>
        <w:tc>
          <w:tcPr>
            <w:tcW w:w="3827" w:type="dxa"/>
            <w:gridSpan w:val="2"/>
            <w:vAlign w:val="center"/>
          </w:tcPr>
          <w:p w:rsidR="00AC1539" w:rsidRPr="00AA7CE6" w:rsidRDefault="00AC1539" w:rsidP="00F079FE">
            <w:pPr>
              <w:rPr>
                <w:rFonts w:ascii="Arial Narrow" w:hAnsi="Arial Narrow"/>
                <w:color w:val="000000"/>
                <w:sz w:val="24"/>
                <w:szCs w:val="24"/>
                <w:lang w:val="lv-LV"/>
              </w:rPr>
            </w:pPr>
            <w:r w:rsidRPr="00AA7CE6">
              <w:rPr>
                <w:rFonts w:ascii="Arial Narrow" w:hAnsi="Arial Narrow"/>
                <w:sz w:val="24"/>
                <w:szCs w:val="24"/>
                <w:lang w:val="lv-LV"/>
              </w:rPr>
              <w:t>Valdes locekle</w:t>
            </w:r>
            <w:r w:rsidR="00E0142E" w:rsidRPr="00AA7CE6">
              <w:rPr>
                <w:rFonts w:ascii="Arial Narrow" w:hAnsi="Arial Narrow"/>
                <w:sz w:val="24"/>
                <w:szCs w:val="24"/>
                <w:lang w:val="lv-LV"/>
              </w:rPr>
              <w:t xml:space="preserve"> Zoja Vavilova</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val="restart"/>
          </w:tcPr>
          <w:p w:rsidR="00AC1539" w:rsidRPr="00163E0D" w:rsidRDefault="00AC1539" w:rsidP="00F079FE">
            <w:pPr>
              <w:rPr>
                <w:rFonts w:ascii="Arial Narrow" w:hAnsi="Arial Narrow"/>
                <w:sz w:val="24"/>
                <w:szCs w:val="24"/>
                <w:lang w:val="lv-LV"/>
              </w:rPr>
            </w:pPr>
          </w:p>
        </w:tc>
        <w:tc>
          <w:tcPr>
            <w:tcW w:w="1701" w:type="dxa"/>
            <w:vAlign w:val="center"/>
          </w:tcPr>
          <w:p w:rsidR="00AC1539" w:rsidRPr="004B1C08" w:rsidRDefault="00AC1539" w:rsidP="00F079FE">
            <w:pPr>
              <w:rPr>
                <w:rFonts w:ascii="Arial Narrow" w:hAnsi="Arial Narrow"/>
                <w:sz w:val="24"/>
                <w:szCs w:val="24"/>
                <w:lang w:val="lv-LV"/>
              </w:rPr>
            </w:pPr>
            <w:r w:rsidRPr="004B1C08">
              <w:rPr>
                <w:rFonts w:ascii="Arial Narrow" w:hAnsi="Arial Narrow"/>
                <w:sz w:val="24"/>
                <w:szCs w:val="24"/>
                <w:lang w:val="lv-LV"/>
              </w:rPr>
              <w:t>Reģ.Nr.</w:t>
            </w:r>
          </w:p>
        </w:tc>
        <w:tc>
          <w:tcPr>
            <w:tcW w:w="6520" w:type="dxa"/>
            <w:gridSpan w:val="4"/>
            <w:vAlign w:val="center"/>
          </w:tcPr>
          <w:p w:rsidR="00AC1539" w:rsidRPr="00AA7CE6" w:rsidRDefault="00AC1539" w:rsidP="00F079FE">
            <w:pPr>
              <w:rPr>
                <w:rFonts w:ascii="Arial Narrow" w:hAnsi="Arial Narrow"/>
                <w:sz w:val="24"/>
                <w:szCs w:val="24"/>
                <w:highlight w:val="yellow"/>
                <w:lang w:val="lv-LV"/>
              </w:rPr>
            </w:pPr>
            <w:r w:rsidRPr="00AA7CE6">
              <w:rPr>
                <w:rFonts w:ascii="Arial Narrow" w:hAnsi="Arial Narrow"/>
                <w:sz w:val="24"/>
                <w:szCs w:val="24"/>
                <w:lang w:val="lv-LV"/>
              </w:rPr>
              <w:t>41503056011</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Height w:val="310"/>
        </w:trPr>
        <w:tc>
          <w:tcPr>
            <w:tcW w:w="1418" w:type="dxa"/>
            <w:gridSpan w:val="2"/>
            <w:vMerge/>
          </w:tcPr>
          <w:p w:rsidR="00AC1539" w:rsidRPr="00163E0D" w:rsidRDefault="00AC1539" w:rsidP="00F079FE">
            <w:pPr>
              <w:rPr>
                <w:rFonts w:ascii="Arial Narrow" w:hAnsi="Arial Narrow"/>
                <w:color w:val="FF0000"/>
                <w:sz w:val="24"/>
                <w:szCs w:val="24"/>
                <w:lang w:val="lv-LV"/>
              </w:rPr>
            </w:pPr>
          </w:p>
        </w:tc>
        <w:tc>
          <w:tcPr>
            <w:tcW w:w="1701" w:type="dxa"/>
            <w:vAlign w:val="center"/>
          </w:tcPr>
          <w:p w:rsidR="00AC1539" w:rsidRPr="004B1C08" w:rsidRDefault="00AC1539" w:rsidP="00F079FE">
            <w:pPr>
              <w:rPr>
                <w:rFonts w:ascii="Arial Narrow" w:hAnsi="Arial Narrow"/>
                <w:sz w:val="24"/>
                <w:szCs w:val="24"/>
                <w:lang w:val="lv-LV"/>
              </w:rPr>
            </w:pPr>
            <w:r w:rsidRPr="004B1C08">
              <w:rPr>
                <w:rFonts w:ascii="Arial Narrow" w:hAnsi="Arial Narrow"/>
                <w:sz w:val="24"/>
                <w:szCs w:val="24"/>
                <w:lang w:val="lv-LV"/>
              </w:rPr>
              <w:t>Juridiskā adrese</w:t>
            </w:r>
          </w:p>
        </w:tc>
        <w:tc>
          <w:tcPr>
            <w:tcW w:w="6520" w:type="dxa"/>
            <w:gridSpan w:val="4"/>
            <w:vAlign w:val="center"/>
          </w:tcPr>
          <w:p w:rsidR="00AC1539" w:rsidRPr="001B2681" w:rsidRDefault="00AC1539" w:rsidP="00F079FE">
            <w:pPr>
              <w:rPr>
                <w:rFonts w:ascii="Arial Narrow" w:hAnsi="Arial Narrow"/>
                <w:sz w:val="24"/>
                <w:szCs w:val="24"/>
                <w:highlight w:val="yellow"/>
                <w:lang w:val="lv-LV"/>
              </w:rPr>
            </w:pPr>
            <w:r>
              <w:rPr>
                <w:rFonts w:ascii="Arial Narrow" w:hAnsi="Arial Narrow"/>
                <w:sz w:val="24"/>
                <w:szCs w:val="24"/>
                <w:lang w:val="lv-LV"/>
              </w:rPr>
              <w:t>Zīļu ielā 9, Daugavpils, LV-5418</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Height w:val="310"/>
        </w:trPr>
        <w:tc>
          <w:tcPr>
            <w:tcW w:w="1418" w:type="dxa"/>
            <w:gridSpan w:val="2"/>
            <w:vMerge/>
          </w:tcPr>
          <w:p w:rsidR="00AC1539" w:rsidRPr="00163E0D" w:rsidRDefault="00AC1539" w:rsidP="00F079FE">
            <w:pPr>
              <w:rPr>
                <w:rFonts w:ascii="Arial Narrow" w:hAnsi="Arial Narrow"/>
                <w:color w:val="FF0000"/>
                <w:sz w:val="24"/>
                <w:szCs w:val="24"/>
                <w:lang w:val="lv-LV"/>
              </w:rPr>
            </w:pPr>
          </w:p>
        </w:tc>
        <w:tc>
          <w:tcPr>
            <w:tcW w:w="1701" w:type="dxa"/>
            <w:vAlign w:val="center"/>
          </w:tcPr>
          <w:p w:rsidR="00AC1539" w:rsidRPr="004B1C08" w:rsidRDefault="00AC1539" w:rsidP="00F079FE">
            <w:pPr>
              <w:rPr>
                <w:rFonts w:ascii="Arial Narrow" w:hAnsi="Arial Narrow"/>
                <w:sz w:val="24"/>
                <w:szCs w:val="24"/>
                <w:lang w:val="lv-LV"/>
              </w:rPr>
            </w:pPr>
            <w:r w:rsidRPr="004B1C08">
              <w:rPr>
                <w:rFonts w:ascii="Arial Narrow" w:hAnsi="Arial Narrow"/>
                <w:sz w:val="24"/>
                <w:szCs w:val="24"/>
                <w:lang w:val="lv-LV"/>
              </w:rPr>
              <w:t>Faktiskā adrese</w:t>
            </w:r>
          </w:p>
        </w:tc>
        <w:tc>
          <w:tcPr>
            <w:tcW w:w="6520" w:type="dxa"/>
            <w:gridSpan w:val="4"/>
            <w:vAlign w:val="center"/>
          </w:tcPr>
          <w:p w:rsidR="007F2150" w:rsidRPr="007F2150" w:rsidRDefault="007F2150" w:rsidP="007F2150">
            <w:pPr>
              <w:rPr>
                <w:rFonts w:ascii="Arial Narrow" w:hAnsi="Arial Narrow"/>
                <w:sz w:val="24"/>
                <w:szCs w:val="24"/>
                <w:lang w:val="lv-LV"/>
              </w:rPr>
            </w:pPr>
            <w:r>
              <w:rPr>
                <w:rFonts w:ascii="Arial Narrow" w:hAnsi="Arial Narrow"/>
                <w:sz w:val="24"/>
                <w:szCs w:val="24"/>
                <w:lang w:val="lv-LV"/>
              </w:rPr>
              <w:t>Zīļu ielā 9, Daugavpils, LV-5418</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Height w:val="173"/>
        </w:trPr>
        <w:tc>
          <w:tcPr>
            <w:tcW w:w="1418" w:type="dxa"/>
            <w:gridSpan w:val="2"/>
            <w:vMerge/>
          </w:tcPr>
          <w:p w:rsidR="00AC1539" w:rsidRPr="00163E0D" w:rsidRDefault="00AC1539" w:rsidP="00F079FE">
            <w:pPr>
              <w:rPr>
                <w:rFonts w:ascii="Arial Narrow" w:hAnsi="Arial Narrow"/>
                <w:color w:val="FF0000"/>
                <w:sz w:val="24"/>
                <w:szCs w:val="24"/>
                <w:lang w:val="lv-LV"/>
              </w:rPr>
            </w:pPr>
          </w:p>
        </w:tc>
        <w:tc>
          <w:tcPr>
            <w:tcW w:w="1701" w:type="dxa"/>
            <w:vAlign w:val="center"/>
          </w:tcPr>
          <w:p w:rsidR="00AC1539" w:rsidRPr="00677478" w:rsidRDefault="00AC1539" w:rsidP="00F079FE">
            <w:pPr>
              <w:rPr>
                <w:rFonts w:ascii="Arial Narrow" w:hAnsi="Arial Narrow"/>
                <w:sz w:val="24"/>
                <w:szCs w:val="24"/>
                <w:lang w:val="lv-LV"/>
              </w:rPr>
            </w:pPr>
            <w:r w:rsidRPr="00677478">
              <w:rPr>
                <w:rFonts w:ascii="Arial Narrow" w:hAnsi="Arial Narrow"/>
                <w:sz w:val="24"/>
                <w:szCs w:val="24"/>
                <w:lang w:val="lv-LV"/>
              </w:rPr>
              <w:t>Bankas rekvizīti</w:t>
            </w:r>
          </w:p>
        </w:tc>
        <w:tc>
          <w:tcPr>
            <w:tcW w:w="6520" w:type="dxa"/>
            <w:gridSpan w:val="4"/>
            <w:vAlign w:val="center"/>
          </w:tcPr>
          <w:p w:rsidR="007F2150" w:rsidRPr="007F2150" w:rsidRDefault="007F2150" w:rsidP="007F2150">
            <w:pPr>
              <w:rPr>
                <w:rFonts w:ascii="Arial Narrow" w:hAnsi="Arial Narrow"/>
                <w:sz w:val="24"/>
                <w:szCs w:val="24"/>
                <w:lang w:val="lv-LV"/>
              </w:rPr>
            </w:pPr>
            <w:r w:rsidRPr="007F2150">
              <w:rPr>
                <w:rFonts w:ascii="Arial Narrow" w:hAnsi="Arial Narrow"/>
                <w:sz w:val="24"/>
                <w:szCs w:val="24"/>
                <w:lang w:val="lv-LV"/>
              </w:rPr>
              <w:t>Banka:AS Nordea Banka</w:t>
            </w:r>
          </w:p>
          <w:p w:rsidR="007F2150" w:rsidRPr="007F2150" w:rsidRDefault="007F2150" w:rsidP="007F2150">
            <w:pPr>
              <w:rPr>
                <w:rFonts w:ascii="Arial Narrow" w:hAnsi="Arial Narrow"/>
                <w:sz w:val="24"/>
                <w:szCs w:val="24"/>
                <w:lang w:val="lv-LV"/>
              </w:rPr>
            </w:pPr>
            <w:r w:rsidRPr="007F2150">
              <w:rPr>
                <w:rFonts w:ascii="Arial Narrow" w:hAnsi="Arial Narrow"/>
                <w:sz w:val="24"/>
                <w:szCs w:val="24"/>
                <w:lang w:val="lv-LV"/>
              </w:rPr>
              <w:t>Konta Nr.LV93NDEA0000083219834</w:t>
            </w:r>
          </w:p>
          <w:p w:rsidR="00AC1539" w:rsidRPr="00677478" w:rsidRDefault="007F2150" w:rsidP="007F2150">
            <w:pPr>
              <w:contextualSpacing/>
              <w:rPr>
                <w:rFonts w:ascii="Arial Narrow" w:hAnsi="Arial Narrow"/>
                <w:sz w:val="24"/>
                <w:szCs w:val="24"/>
              </w:rPr>
            </w:pPr>
            <w:r w:rsidRPr="007F2150">
              <w:rPr>
                <w:rFonts w:ascii="Arial Narrow" w:hAnsi="Arial Narrow"/>
                <w:sz w:val="24"/>
                <w:szCs w:val="24"/>
                <w:lang w:val="lv-LV"/>
              </w:rPr>
              <w:t>Kods: NDEALV2X</w:t>
            </w:r>
          </w:p>
        </w:tc>
      </w:tr>
      <w:tr w:rsidR="00AC1539" w:rsidRPr="00163E0D" w:rsidTr="00F0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284" w:type="dxa"/>
          <w:wAfter w:w="710" w:type="dxa"/>
        </w:trPr>
        <w:tc>
          <w:tcPr>
            <w:tcW w:w="1418" w:type="dxa"/>
            <w:gridSpan w:val="2"/>
            <w:vMerge/>
          </w:tcPr>
          <w:p w:rsidR="00AC1539" w:rsidRPr="00163E0D" w:rsidRDefault="00AC1539" w:rsidP="00F079FE">
            <w:pPr>
              <w:rPr>
                <w:rFonts w:ascii="Arial Narrow" w:hAnsi="Arial Narrow"/>
                <w:color w:val="FF0000"/>
                <w:sz w:val="24"/>
                <w:szCs w:val="24"/>
                <w:lang w:val="lv-LV"/>
              </w:rPr>
            </w:pPr>
          </w:p>
        </w:tc>
        <w:tc>
          <w:tcPr>
            <w:tcW w:w="1701" w:type="dxa"/>
            <w:vAlign w:val="center"/>
          </w:tcPr>
          <w:p w:rsidR="00AC1539" w:rsidRPr="00AA7CE6" w:rsidRDefault="00AC1539" w:rsidP="00F079FE">
            <w:pPr>
              <w:rPr>
                <w:rFonts w:ascii="Arial Narrow" w:hAnsi="Arial Narrow"/>
                <w:sz w:val="24"/>
                <w:szCs w:val="24"/>
                <w:lang w:val="lv-LV"/>
              </w:rPr>
            </w:pPr>
            <w:r w:rsidRPr="00AA7CE6">
              <w:rPr>
                <w:rFonts w:ascii="Arial Narrow" w:hAnsi="Arial Narrow"/>
                <w:sz w:val="24"/>
                <w:szCs w:val="24"/>
                <w:lang w:val="lv-LV"/>
              </w:rPr>
              <w:t>Kontakti</w:t>
            </w:r>
          </w:p>
        </w:tc>
        <w:tc>
          <w:tcPr>
            <w:tcW w:w="6520" w:type="dxa"/>
            <w:gridSpan w:val="4"/>
            <w:vAlign w:val="center"/>
          </w:tcPr>
          <w:p w:rsidR="00AC1539" w:rsidRPr="00AA7CE6" w:rsidRDefault="00AC1539" w:rsidP="00AA7CE6">
            <w:pPr>
              <w:rPr>
                <w:rFonts w:ascii="Arial Narrow" w:hAnsi="Arial Narrow"/>
                <w:sz w:val="24"/>
                <w:szCs w:val="24"/>
                <w:lang w:val="lv-LV"/>
              </w:rPr>
            </w:pPr>
            <w:r w:rsidRPr="00AA7CE6">
              <w:rPr>
                <w:rFonts w:ascii="Arial Narrow" w:hAnsi="Arial Narrow"/>
                <w:sz w:val="24"/>
                <w:szCs w:val="24"/>
                <w:lang w:val="lv-LV"/>
              </w:rPr>
              <w:t>E-pasta adrese:</w:t>
            </w:r>
            <w:r w:rsidR="00AA7CE6" w:rsidRPr="00AA7CE6">
              <w:rPr>
                <w:rFonts w:ascii="Arial Narrow" w:hAnsi="Arial Narrow"/>
                <w:sz w:val="24"/>
                <w:szCs w:val="24"/>
                <w:lang w:val="lv-LV"/>
              </w:rPr>
              <w:t>deart2@inbox.lv</w:t>
            </w:r>
            <w:r w:rsidR="00E0142E">
              <w:rPr>
                <w:rFonts w:ascii="Arial Narrow" w:hAnsi="Arial Narrow"/>
                <w:sz w:val="24"/>
                <w:szCs w:val="24"/>
                <w:lang w:val="lv-LV"/>
              </w:rPr>
              <w:t>,</w:t>
            </w:r>
            <w:r w:rsidRPr="00AA7CE6">
              <w:rPr>
                <w:rFonts w:ascii="Arial Narrow" w:hAnsi="Arial Narrow"/>
                <w:sz w:val="24"/>
                <w:szCs w:val="24"/>
                <w:lang w:val="lv-LV"/>
              </w:rPr>
              <w:t xml:space="preserve"> tālr.:+371 2</w:t>
            </w:r>
            <w:r w:rsidR="00AA7CE6" w:rsidRPr="00AA7CE6">
              <w:rPr>
                <w:rFonts w:ascii="Arial Narrow" w:hAnsi="Arial Narrow"/>
                <w:sz w:val="24"/>
                <w:szCs w:val="24"/>
                <w:lang w:val="lv-LV"/>
              </w:rPr>
              <w:t>9702897</w:t>
            </w:r>
          </w:p>
        </w:tc>
      </w:tr>
    </w:tbl>
    <w:p w:rsidR="00AC1539" w:rsidRPr="00163E0D" w:rsidRDefault="00AC1539" w:rsidP="00AC1539">
      <w:pPr>
        <w:jc w:val="both"/>
        <w:rPr>
          <w:rFonts w:ascii="Arial Narrow" w:hAnsi="Arial Narrow"/>
          <w:sz w:val="24"/>
          <w:szCs w:val="24"/>
          <w:lang w:val="lv-LV"/>
        </w:rPr>
      </w:pPr>
      <w:r w:rsidRPr="00163E0D">
        <w:rPr>
          <w:rFonts w:ascii="Arial Narrow" w:hAnsi="Arial Narrow"/>
          <w:sz w:val="24"/>
          <w:szCs w:val="24"/>
          <w:lang w:val="lv-LV"/>
        </w:rPr>
        <w:t>Koncertzāle un Partneris, turpmāk kopā – Līdzēji un atsevišķi – Līdzējs, noslēdz šo līgumu par kultūras pakalpojuma sniegšanu, turpmāk – Līgums:</w:t>
      </w:r>
    </w:p>
    <w:p w:rsidR="00AC1539" w:rsidRPr="00163E0D" w:rsidRDefault="00AC1539" w:rsidP="00AC1539">
      <w:pPr>
        <w:jc w:val="both"/>
        <w:rPr>
          <w:rFonts w:ascii="Arial Narrow" w:hAnsi="Arial Narrow"/>
          <w:sz w:val="24"/>
          <w:szCs w:val="24"/>
          <w:lang w:val="lv-LV"/>
        </w:rPr>
      </w:pPr>
    </w:p>
    <w:p w:rsidR="00AC1539" w:rsidRPr="00163E0D" w:rsidRDefault="00AC1539" w:rsidP="00AC1539">
      <w:pPr>
        <w:rPr>
          <w:rFonts w:ascii="Arial Narrow" w:hAnsi="Arial Narrow"/>
          <w:b/>
          <w:sz w:val="24"/>
          <w:szCs w:val="24"/>
          <w:u w:val="single"/>
          <w:lang w:val="lv-LV"/>
        </w:rPr>
      </w:pPr>
      <w:r w:rsidRPr="00163E0D">
        <w:rPr>
          <w:rFonts w:ascii="Arial Narrow" w:hAnsi="Arial Narrow"/>
          <w:b/>
          <w:sz w:val="24"/>
          <w:szCs w:val="24"/>
          <w:u w:val="single"/>
          <w:lang w:val="lv-LV"/>
        </w:rPr>
        <w:t>SPECIĀLIE NOTEIKUMI</w:t>
      </w:r>
    </w:p>
    <w:p w:rsidR="00AC1539" w:rsidRPr="00163E0D" w:rsidRDefault="00AC1539" w:rsidP="00AC1539">
      <w:pPr>
        <w:rPr>
          <w:rFonts w:ascii="Arial Narrow" w:hAnsi="Arial Narrow"/>
          <w:b/>
          <w:sz w:val="24"/>
          <w:szCs w:val="24"/>
          <w:lang w:val="lv-LV"/>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6"/>
        <w:gridCol w:w="8079"/>
      </w:tblGrid>
      <w:tr w:rsidR="00AC1539" w:rsidRPr="009F30B6" w:rsidTr="00F079FE">
        <w:trPr>
          <w:jc w:val="right"/>
        </w:trPr>
        <w:tc>
          <w:tcPr>
            <w:tcW w:w="426" w:type="dxa"/>
            <w:tcBorders>
              <w:top w:val="single" w:sz="4" w:space="0" w:color="auto"/>
              <w:left w:val="single" w:sz="4" w:space="0" w:color="auto"/>
              <w:bottom w:val="single" w:sz="4" w:space="0" w:color="auto"/>
              <w:right w:val="nil"/>
            </w:tcBorders>
          </w:tcPr>
          <w:p w:rsidR="00AC1539" w:rsidRPr="00163E0D" w:rsidRDefault="00AC1539" w:rsidP="00F079FE">
            <w:pPr>
              <w:ind w:left="284" w:hanging="284"/>
              <w:rPr>
                <w:rFonts w:ascii="Arial Narrow" w:hAnsi="Arial Narrow"/>
                <w:b/>
                <w:sz w:val="24"/>
                <w:szCs w:val="24"/>
                <w:lang w:val="lv-LV"/>
              </w:rPr>
            </w:pPr>
            <w:r w:rsidRPr="00163E0D">
              <w:rPr>
                <w:rFonts w:ascii="Arial Narrow" w:hAnsi="Arial Narrow"/>
                <w:b/>
                <w:sz w:val="24"/>
                <w:szCs w:val="24"/>
                <w:lang w:val="lv-LV"/>
              </w:rPr>
              <w:t xml:space="preserve">1. </w:t>
            </w:r>
          </w:p>
        </w:tc>
        <w:tc>
          <w:tcPr>
            <w:tcW w:w="1276" w:type="dxa"/>
            <w:tcBorders>
              <w:top w:val="single" w:sz="4" w:space="0" w:color="auto"/>
              <w:left w:val="nil"/>
              <w:bottom w:val="single" w:sz="4" w:space="0" w:color="auto"/>
              <w:right w:val="single" w:sz="4" w:space="0" w:color="auto"/>
            </w:tcBorders>
          </w:tcPr>
          <w:p w:rsidR="00AC1539" w:rsidRPr="00163E0D" w:rsidRDefault="00AC1539" w:rsidP="00F079FE">
            <w:pPr>
              <w:ind w:left="-108"/>
              <w:rPr>
                <w:rFonts w:ascii="Arial Narrow" w:hAnsi="Arial Narrow"/>
                <w:b/>
                <w:sz w:val="24"/>
                <w:szCs w:val="24"/>
                <w:lang w:val="lv-LV"/>
              </w:rPr>
            </w:pPr>
            <w:r w:rsidRPr="00163E0D">
              <w:rPr>
                <w:rFonts w:ascii="Arial Narrow" w:hAnsi="Arial Narrow"/>
                <w:b/>
                <w:sz w:val="24"/>
                <w:szCs w:val="24"/>
                <w:lang w:val="lv-LV"/>
              </w:rPr>
              <w:t>Līguma priekšmets</w:t>
            </w:r>
          </w:p>
        </w:tc>
        <w:tc>
          <w:tcPr>
            <w:tcW w:w="8079" w:type="dxa"/>
            <w:tcBorders>
              <w:top w:val="single" w:sz="4" w:space="0" w:color="auto"/>
              <w:left w:val="single" w:sz="4" w:space="0" w:color="auto"/>
              <w:bottom w:val="single" w:sz="4" w:space="0" w:color="auto"/>
              <w:right w:val="single" w:sz="4" w:space="0" w:color="auto"/>
            </w:tcBorders>
          </w:tcPr>
          <w:p w:rsidR="00AC1539" w:rsidRPr="00163E0D" w:rsidRDefault="00AC1539" w:rsidP="00AA7CE6">
            <w:pPr>
              <w:tabs>
                <w:tab w:val="left" w:pos="0"/>
              </w:tabs>
              <w:spacing w:before="36" w:after="36"/>
              <w:jc w:val="both"/>
              <w:rPr>
                <w:rFonts w:ascii="Arial Narrow" w:hAnsi="Arial Narrow"/>
                <w:sz w:val="24"/>
                <w:szCs w:val="24"/>
                <w:lang w:val="lv-LV"/>
              </w:rPr>
            </w:pPr>
            <w:r w:rsidRPr="0017312A">
              <w:rPr>
                <w:rFonts w:ascii="Arial Narrow" w:hAnsi="Arial Narrow"/>
                <w:sz w:val="24"/>
                <w:szCs w:val="24"/>
                <w:lang w:val="lv-LV"/>
              </w:rPr>
              <w:t xml:space="preserve">Partneris sniedz </w:t>
            </w:r>
            <w:r w:rsidRPr="00870A33">
              <w:rPr>
                <w:rFonts w:ascii="Arial Narrow" w:hAnsi="Arial Narrow"/>
                <w:sz w:val="24"/>
                <w:szCs w:val="24"/>
                <w:lang w:val="lv-LV"/>
              </w:rPr>
              <w:t xml:space="preserve">Koncertzālei kultūras pakalpojumu </w:t>
            </w:r>
            <w:r w:rsidRPr="00F67700">
              <w:rPr>
                <w:rFonts w:ascii="Arial Narrow" w:hAnsi="Arial Narrow"/>
                <w:sz w:val="24"/>
                <w:szCs w:val="24"/>
                <w:lang w:val="lv-LV"/>
              </w:rPr>
              <w:t xml:space="preserve">– nodrošina </w:t>
            </w:r>
            <w:r w:rsidR="007F2150" w:rsidRPr="007F2150">
              <w:rPr>
                <w:rFonts w:ascii="Arial Narrow" w:hAnsi="Arial Narrow"/>
                <w:b/>
                <w:sz w:val="24"/>
                <w:szCs w:val="24"/>
                <w:lang w:val="lv-LV"/>
              </w:rPr>
              <w:t>Krievu mākslinieces</w:t>
            </w:r>
            <w:r w:rsidR="007F2150">
              <w:rPr>
                <w:rFonts w:ascii="Arial Narrow" w:hAnsi="Arial Narrow"/>
                <w:b/>
                <w:sz w:val="24"/>
                <w:szCs w:val="24"/>
                <w:lang w:val="lv-LV"/>
              </w:rPr>
              <w:t xml:space="preserve">Jelenas Vaengas koncertprogrammu </w:t>
            </w:r>
            <w:r w:rsidRPr="0017312A">
              <w:rPr>
                <w:rFonts w:ascii="Arial Narrow" w:hAnsi="Arial Narrow"/>
                <w:sz w:val="24"/>
                <w:szCs w:val="24"/>
                <w:lang w:val="lv-LV"/>
              </w:rPr>
              <w:t>(1.pielikums), turpmāk – Pasākums, Līguma 2. punktā minētajā laikā un vietā, turpmāk kopā – pakalpojums.</w:t>
            </w:r>
          </w:p>
        </w:tc>
      </w:tr>
      <w:tr w:rsidR="00AC1539" w:rsidRPr="009F30B6" w:rsidTr="00F079FE">
        <w:trPr>
          <w:trHeight w:val="541"/>
          <w:jc w:val="right"/>
        </w:trPr>
        <w:tc>
          <w:tcPr>
            <w:tcW w:w="426" w:type="dxa"/>
            <w:tcBorders>
              <w:top w:val="single" w:sz="4" w:space="0" w:color="auto"/>
              <w:left w:val="single" w:sz="4" w:space="0" w:color="auto"/>
              <w:bottom w:val="single" w:sz="4" w:space="0" w:color="auto"/>
              <w:right w:val="nil"/>
            </w:tcBorders>
          </w:tcPr>
          <w:p w:rsidR="00AC1539" w:rsidRPr="00163E0D" w:rsidRDefault="00AC1539" w:rsidP="00F079FE">
            <w:pPr>
              <w:ind w:left="142" w:hanging="142"/>
              <w:rPr>
                <w:rFonts w:ascii="Arial Narrow" w:hAnsi="Arial Narrow"/>
                <w:b/>
                <w:sz w:val="24"/>
                <w:szCs w:val="24"/>
                <w:lang w:val="lv-LV"/>
              </w:rPr>
            </w:pPr>
            <w:r w:rsidRPr="00163E0D">
              <w:rPr>
                <w:rFonts w:ascii="Arial Narrow" w:hAnsi="Arial Narrow"/>
                <w:b/>
                <w:sz w:val="24"/>
                <w:szCs w:val="24"/>
                <w:lang w:val="lv-LV"/>
              </w:rPr>
              <w:t xml:space="preserve">2. </w:t>
            </w:r>
          </w:p>
        </w:tc>
        <w:tc>
          <w:tcPr>
            <w:tcW w:w="1276" w:type="dxa"/>
            <w:tcBorders>
              <w:top w:val="single" w:sz="4" w:space="0" w:color="auto"/>
              <w:left w:val="nil"/>
              <w:bottom w:val="single" w:sz="4" w:space="0" w:color="auto"/>
              <w:right w:val="single" w:sz="4" w:space="0" w:color="auto"/>
            </w:tcBorders>
          </w:tcPr>
          <w:p w:rsidR="00AC1539" w:rsidRPr="00163E0D" w:rsidRDefault="00AC1539" w:rsidP="00F079FE">
            <w:pPr>
              <w:ind w:left="-108"/>
              <w:rPr>
                <w:rFonts w:ascii="Arial Narrow" w:hAnsi="Arial Narrow"/>
                <w:b/>
                <w:sz w:val="24"/>
                <w:szCs w:val="24"/>
                <w:lang w:val="lv-LV"/>
              </w:rPr>
            </w:pPr>
            <w:r w:rsidRPr="00163E0D">
              <w:rPr>
                <w:rFonts w:ascii="Arial Narrow" w:hAnsi="Arial Narrow"/>
                <w:b/>
                <w:sz w:val="24"/>
                <w:szCs w:val="24"/>
                <w:lang w:val="lv-LV"/>
              </w:rPr>
              <w:t>Pasākuma norises laiks, vieta</w:t>
            </w:r>
          </w:p>
        </w:tc>
        <w:tc>
          <w:tcPr>
            <w:tcW w:w="8079" w:type="dxa"/>
            <w:tcBorders>
              <w:top w:val="single" w:sz="4" w:space="0" w:color="auto"/>
              <w:left w:val="single" w:sz="4" w:space="0" w:color="auto"/>
              <w:bottom w:val="single" w:sz="4" w:space="0" w:color="auto"/>
              <w:right w:val="single" w:sz="4" w:space="0" w:color="auto"/>
            </w:tcBorders>
            <w:vAlign w:val="center"/>
          </w:tcPr>
          <w:p w:rsidR="00AC1539" w:rsidRPr="00163E0D" w:rsidRDefault="00AC1539" w:rsidP="00AA7CE6">
            <w:pPr>
              <w:tabs>
                <w:tab w:val="left" w:pos="0"/>
              </w:tabs>
              <w:spacing w:before="36" w:after="36"/>
              <w:rPr>
                <w:rFonts w:ascii="Arial Narrow" w:hAnsi="Arial Narrow"/>
                <w:b/>
                <w:sz w:val="24"/>
                <w:szCs w:val="24"/>
                <w:lang w:val="lv-LV"/>
              </w:rPr>
            </w:pPr>
            <w:r>
              <w:rPr>
                <w:rFonts w:ascii="Arial Narrow" w:hAnsi="Arial Narrow"/>
                <w:sz w:val="24"/>
                <w:szCs w:val="24"/>
                <w:lang w:val="lv-LV"/>
              </w:rPr>
              <w:t>2016</w:t>
            </w:r>
            <w:r w:rsidRPr="008037AE">
              <w:rPr>
                <w:rFonts w:ascii="Arial Narrow" w:hAnsi="Arial Narrow"/>
                <w:sz w:val="24"/>
                <w:szCs w:val="24"/>
                <w:lang w:val="lv-LV"/>
              </w:rPr>
              <w:t xml:space="preserve">. gada </w:t>
            </w:r>
            <w:r w:rsidR="00AA7CE6">
              <w:rPr>
                <w:rFonts w:ascii="Arial Narrow" w:eastAsia="Calibri" w:hAnsi="Arial Narrow"/>
                <w:color w:val="1A1A1A"/>
                <w:sz w:val="24"/>
                <w:szCs w:val="24"/>
                <w:lang w:val="lv-LV"/>
              </w:rPr>
              <w:t>10.jūnijs</w:t>
            </w:r>
            <w:r w:rsidRPr="00F67700">
              <w:rPr>
                <w:rFonts w:ascii="Arial Narrow" w:eastAsia="Calibri" w:hAnsi="Arial Narrow"/>
                <w:color w:val="1A1A1A"/>
                <w:sz w:val="24"/>
                <w:szCs w:val="24"/>
                <w:lang w:val="lv-LV"/>
              </w:rPr>
              <w:t xml:space="preserve"> no plkst. 1</w:t>
            </w:r>
            <w:r w:rsidR="00AA7CE6">
              <w:rPr>
                <w:rFonts w:ascii="Arial Narrow" w:eastAsia="Calibri" w:hAnsi="Arial Narrow"/>
                <w:color w:val="1A1A1A"/>
                <w:sz w:val="24"/>
                <w:szCs w:val="24"/>
                <w:lang w:val="lv-LV"/>
              </w:rPr>
              <w:t>9</w:t>
            </w:r>
            <w:r w:rsidRPr="00F67700">
              <w:rPr>
                <w:rFonts w:ascii="Arial Narrow" w:eastAsia="Calibri" w:hAnsi="Arial Narrow"/>
                <w:color w:val="1A1A1A"/>
                <w:sz w:val="24"/>
                <w:szCs w:val="24"/>
                <w:lang w:val="lv-LV"/>
              </w:rPr>
              <w:t>:00 līdz plkst.</w:t>
            </w:r>
            <w:r w:rsidR="00AA7CE6">
              <w:rPr>
                <w:rFonts w:ascii="Arial Narrow" w:eastAsia="Calibri" w:hAnsi="Arial Narrow"/>
                <w:color w:val="1A1A1A"/>
                <w:sz w:val="24"/>
                <w:szCs w:val="24"/>
                <w:lang w:val="lv-LV"/>
              </w:rPr>
              <w:t>21</w:t>
            </w:r>
            <w:r w:rsidRPr="00F67700">
              <w:rPr>
                <w:rFonts w:ascii="Arial Narrow" w:eastAsia="Calibri" w:hAnsi="Arial Narrow"/>
                <w:color w:val="1A1A1A"/>
                <w:sz w:val="24"/>
                <w:szCs w:val="24"/>
                <w:lang w:val="lv-LV"/>
              </w:rPr>
              <w:t xml:space="preserve">:00, </w:t>
            </w:r>
            <w:r w:rsidRPr="00F67700">
              <w:rPr>
                <w:rFonts w:ascii="Arial Narrow" w:hAnsi="Arial Narrow"/>
                <w:sz w:val="24"/>
                <w:szCs w:val="24"/>
                <w:lang w:val="lv-LV"/>
              </w:rPr>
              <w:t>Latgales</w:t>
            </w:r>
            <w:r w:rsidRPr="005D2F04">
              <w:rPr>
                <w:rFonts w:ascii="Arial Narrow" w:hAnsi="Arial Narrow"/>
                <w:sz w:val="24"/>
                <w:szCs w:val="24"/>
                <w:lang w:val="lv-LV"/>
              </w:rPr>
              <w:t xml:space="preserve"> vēstniecīb</w:t>
            </w:r>
            <w:r>
              <w:rPr>
                <w:rFonts w:ascii="Arial Narrow" w:hAnsi="Arial Narrow"/>
                <w:sz w:val="24"/>
                <w:szCs w:val="24"/>
                <w:lang w:val="lv-LV"/>
              </w:rPr>
              <w:t>ā</w:t>
            </w:r>
            <w:r w:rsidRPr="008037AE">
              <w:rPr>
                <w:rFonts w:ascii="Arial Narrow" w:hAnsi="Arial Narrow"/>
                <w:sz w:val="24"/>
                <w:szCs w:val="24"/>
                <w:lang w:val="lv-LV"/>
              </w:rPr>
              <w:t xml:space="preserve"> GORS, Pils iel</w:t>
            </w:r>
            <w:r>
              <w:rPr>
                <w:rFonts w:ascii="Arial Narrow" w:hAnsi="Arial Narrow"/>
                <w:sz w:val="24"/>
                <w:szCs w:val="24"/>
                <w:lang w:val="lv-LV"/>
              </w:rPr>
              <w:t>ā</w:t>
            </w:r>
            <w:r w:rsidRPr="008037AE">
              <w:rPr>
                <w:rFonts w:ascii="Arial Narrow" w:hAnsi="Arial Narrow"/>
                <w:sz w:val="24"/>
                <w:szCs w:val="24"/>
                <w:lang w:val="lv-LV"/>
              </w:rPr>
              <w:t xml:space="preserve"> 4, Rēzekne.</w:t>
            </w:r>
          </w:p>
        </w:tc>
      </w:tr>
      <w:tr w:rsidR="00AC1539" w:rsidRPr="009F30B6" w:rsidTr="00F079FE">
        <w:trPr>
          <w:trHeight w:val="433"/>
          <w:jc w:val="right"/>
        </w:trPr>
        <w:tc>
          <w:tcPr>
            <w:tcW w:w="426" w:type="dxa"/>
            <w:tcBorders>
              <w:top w:val="single" w:sz="4" w:space="0" w:color="auto"/>
              <w:left w:val="single" w:sz="4" w:space="0" w:color="auto"/>
              <w:bottom w:val="single" w:sz="4" w:space="0" w:color="auto"/>
              <w:right w:val="nil"/>
            </w:tcBorders>
          </w:tcPr>
          <w:p w:rsidR="00AC1539" w:rsidRPr="00163E0D" w:rsidRDefault="00AC1539" w:rsidP="00F079FE">
            <w:pPr>
              <w:rPr>
                <w:rFonts w:ascii="Arial Narrow" w:hAnsi="Arial Narrow"/>
                <w:b/>
                <w:sz w:val="24"/>
                <w:szCs w:val="24"/>
                <w:lang w:val="lv-LV"/>
              </w:rPr>
            </w:pPr>
            <w:r w:rsidRPr="00163E0D">
              <w:rPr>
                <w:rFonts w:ascii="Arial Narrow" w:hAnsi="Arial Narrow"/>
                <w:b/>
                <w:sz w:val="24"/>
                <w:szCs w:val="24"/>
                <w:lang w:val="lv-LV"/>
              </w:rPr>
              <w:t xml:space="preserve">3. </w:t>
            </w:r>
          </w:p>
        </w:tc>
        <w:tc>
          <w:tcPr>
            <w:tcW w:w="1276" w:type="dxa"/>
            <w:tcBorders>
              <w:top w:val="single" w:sz="4" w:space="0" w:color="auto"/>
              <w:left w:val="nil"/>
              <w:bottom w:val="single" w:sz="4" w:space="0" w:color="auto"/>
              <w:right w:val="single" w:sz="4" w:space="0" w:color="auto"/>
            </w:tcBorders>
          </w:tcPr>
          <w:p w:rsidR="00AC1539" w:rsidRPr="00163E0D" w:rsidRDefault="00AC1539" w:rsidP="00F079FE">
            <w:pPr>
              <w:ind w:left="-108"/>
              <w:rPr>
                <w:rFonts w:ascii="Arial Narrow" w:hAnsi="Arial Narrow"/>
                <w:b/>
                <w:sz w:val="24"/>
                <w:szCs w:val="24"/>
                <w:lang w:val="lv-LV"/>
              </w:rPr>
            </w:pPr>
            <w:r w:rsidRPr="00163E0D">
              <w:rPr>
                <w:rFonts w:ascii="Arial Narrow" w:hAnsi="Arial Narrow"/>
                <w:b/>
                <w:sz w:val="24"/>
                <w:szCs w:val="24"/>
                <w:lang w:val="lv-LV"/>
              </w:rPr>
              <w:t>Līguma summa</w:t>
            </w:r>
          </w:p>
        </w:tc>
        <w:tc>
          <w:tcPr>
            <w:tcW w:w="8079" w:type="dxa"/>
            <w:tcBorders>
              <w:top w:val="single" w:sz="4" w:space="0" w:color="auto"/>
              <w:left w:val="single" w:sz="4" w:space="0" w:color="auto"/>
              <w:bottom w:val="single" w:sz="4" w:space="0" w:color="auto"/>
              <w:right w:val="single" w:sz="4" w:space="0" w:color="auto"/>
            </w:tcBorders>
            <w:vAlign w:val="center"/>
          </w:tcPr>
          <w:p w:rsidR="00AC1539" w:rsidRPr="00163E0D" w:rsidRDefault="00AC1539" w:rsidP="009F30B6">
            <w:pPr>
              <w:tabs>
                <w:tab w:val="num" w:pos="1287"/>
              </w:tabs>
              <w:jc w:val="both"/>
              <w:rPr>
                <w:rFonts w:ascii="Arial Narrow" w:hAnsi="Arial Narrow"/>
                <w:i/>
                <w:sz w:val="24"/>
                <w:szCs w:val="24"/>
                <w:lang w:val="lv-LV"/>
              </w:rPr>
            </w:pPr>
            <w:r w:rsidRPr="00F67700">
              <w:rPr>
                <w:rFonts w:ascii="Arial Narrow" w:hAnsi="Arial Narrow"/>
                <w:sz w:val="24"/>
                <w:szCs w:val="24"/>
                <w:lang w:val="lv-LV"/>
              </w:rPr>
              <w:t xml:space="preserve">Kopējā Līguma summa par augstā mākslinieciskā </w:t>
            </w:r>
            <w:r w:rsidRPr="00175DA8">
              <w:rPr>
                <w:rFonts w:ascii="Arial Narrow" w:hAnsi="Arial Narrow"/>
                <w:sz w:val="24"/>
                <w:szCs w:val="24"/>
                <w:lang w:val="lv-LV"/>
              </w:rPr>
              <w:t xml:space="preserve">kvalitātē </w:t>
            </w:r>
            <w:r w:rsidRPr="007439F1">
              <w:rPr>
                <w:rFonts w:ascii="Arial Narrow" w:hAnsi="Arial Narrow"/>
                <w:sz w:val="24"/>
                <w:szCs w:val="24"/>
                <w:lang w:val="lv-LV"/>
              </w:rPr>
              <w:t xml:space="preserve">sniegtu pakalpojumu ir </w:t>
            </w:r>
            <w:r w:rsidR="009F30B6">
              <w:rPr>
                <w:rFonts w:ascii="Arial Narrow" w:hAnsi="Arial Narrow"/>
                <w:b/>
                <w:sz w:val="24"/>
                <w:szCs w:val="24"/>
                <w:lang w:val="lv-LV"/>
              </w:rPr>
              <w:t>_____________________________________</w:t>
            </w:r>
            <w:r w:rsidRPr="007439F1">
              <w:rPr>
                <w:rFonts w:ascii="Arial Narrow" w:hAnsi="Arial Narrow"/>
                <w:sz w:val="24"/>
                <w:szCs w:val="24"/>
                <w:lang w:val="lv-LV"/>
              </w:rPr>
              <w:t>ieskaitot visus normatīvajos, aktos noteiktos nodokļu maksājumus, kurus no minētās summas patstāvīgi apņemas veikt Partneris.</w:t>
            </w:r>
          </w:p>
        </w:tc>
      </w:tr>
      <w:tr w:rsidR="00AC1539" w:rsidRPr="009F30B6" w:rsidTr="00F079FE">
        <w:trPr>
          <w:trHeight w:val="232"/>
          <w:jc w:val="right"/>
        </w:trPr>
        <w:tc>
          <w:tcPr>
            <w:tcW w:w="426" w:type="dxa"/>
            <w:tcBorders>
              <w:top w:val="single" w:sz="4" w:space="0" w:color="auto"/>
              <w:left w:val="single" w:sz="4" w:space="0" w:color="auto"/>
              <w:bottom w:val="single" w:sz="4" w:space="0" w:color="auto"/>
              <w:right w:val="nil"/>
            </w:tcBorders>
          </w:tcPr>
          <w:p w:rsidR="00AC1539" w:rsidRPr="00163E0D" w:rsidRDefault="00AC1539" w:rsidP="00F079FE">
            <w:pPr>
              <w:rPr>
                <w:rFonts w:ascii="Arial Narrow" w:hAnsi="Arial Narrow"/>
                <w:b/>
                <w:sz w:val="24"/>
                <w:szCs w:val="24"/>
                <w:lang w:val="lv-LV"/>
              </w:rPr>
            </w:pPr>
            <w:r w:rsidRPr="00163E0D">
              <w:rPr>
                <w:rFonts w:ascii="Arial Narrow" w:hAnsi="Arial Narrow"/>
                <w:b/>
                <w:sz w:val="24"/>
                <w:szCs w:val="24"/>
                <w:lang w:val="lv-LV"/>
              </w:rPr>
              <w:t xml:space="preserve">4. </w:t>
            </w:r>
          </w:p>
        </w:tc>
        <w:tc>
          <w:tcPr>
            <w:tcW w:w="1276" w:type="dxa"/>
            <w:tcBorders>
              <w:top w:val="single" w:sz="4" w:space="0" w:color="auto"/>
              <w:left w:val="nil"/>
              <w:bottom w:val="single" w:sz="4" w:space="0" w:color="auto"/>
              <w:right w:val="single" w:sz="4" w:space="0" w:color="auto"/>
            </w:tcBorders>
          </w:tcPr>
          <w:p w:rsidR="00AC1539" w:rsidRPr="00163E0D" w:rsidRDefault="00AC1539" w:rsidP="00F079FE">
            <w:pPr>
              <w:ind w:left="-108"/>
              <w:rPr>
                <w:rFonts w:ascii="Arial Narrow" w:hAnsi="Arial Narrow"/>
                <w:b/>
                <w:sz w:val="24"/>
                <w:szCs w:val="24"/>
                <w:lang w:val="lv-LV"/>
              </w:rPr>
            </w:pPr>
            <w:r w:rsidRPr="00163E0D">
              <w:rPr>
                <w:rFonts w:ascii="Arial Narrow" w:hAnsi="Arial Narrow"/>
                <w:b/>
                <w:sz w:val="24"/>
                <w:szCs w:val="24"/>
                <w:lang w:val="lv-LV"/>
              </w:rPr>
              <w:t>Norēķinu kārtība</w:t>
            </w:r>
          </w:p>
        </w:tc>
        <w:tc>
          <w:tcPr>
            <w:tcW w:w="8079" w:type="dxa"/>
            <w:tcBorders>
              <w:top w:val="single" w:sz="4" w:space="0" w:color="auto"/>
              <w:left w:val="single" w:sz="4" w:space="0" w:color="auto"/>
              <w:bottom w:val="single" w:sz="4" w:space="0" w:color="auto"/>
              <w:right w:val="single" w:sz="4" w:space="0" w:color="auto"/>
            </w:tcBorders>
            <w:vAlign w:val="center"/>
          </w:tcPr>
          <w:p w:rsidR="00AC1539" w:rsidRPr="00660678" w:rsidRDefault="00AC1539" w:rsidP="00F079FE">
            <w:pPr>
              <w:jc w:val="both"/>
              <w:rPr>
                <w:rFonts w:ascii="Arial Narrow" w:hAnsi="Arial Narrow"/>
                <w:sz w:val="22"/>
                <w:szCs w:val="22"/>
                <w:lang w:val="lv-LV"/>
              </w:rPr>
            </w:pPr>
            <w:r w:rsidRPr="00D802FA">
              <w:rPr>
                <w:rFonts w:ascii="Arial Narrow" w:hAnsi="Arial Narrow"/>
                <w:sz w:val="24"/>
                <w:szCs w:val="24"/>
                <w:lang w:val="lv-LV"/>
              </w:rPr>
              <w:t>4.1.</w:t>
            </w:r>
            <w:r w:rsidRPr="00D802FA">
              <w:rPr>
                <w:rFonts w:ascii="Arial Narrow" w:hAnsi="Arial Narrow"/>
                <w:sz w:val="22"/>
                <w:szCs w:val="22"/>
                <w:lang w:val="lv-LV"/>
              </w:rPr>
              <w:t>Koncertzāle</w:t>
            </w:r>
            <w:r w:rsidRPr="00660678">
              <w:rPr>
                <w:rFonts w:ascii="Arial Narrow" w:hAnsi="Arial Narrow"/>
                <w:sz w:val="22"/>
                <w:szCs w:val="22"/>
                <w:lang w:val="lv-LV"/>
              </w:rPr>
              <w:t xml:space="preserve"> norēķinās ar Partneri sekojošā kārtībā:</w:t>
            </w:r>
          </w:p>
          <w:p w:rsidR="00AC1539" w:rsidRPr="003230F2" w:rsidRDefault="00AC1539" w:rsidP="00F079FE">
            <w:pPr>
              <w:tabs>
                <w:tab w:val="left" w:pos="3135"/>
              </w:tabs>
              <w:jc w:val="both"/>
              <w:rPr>
                <w:rFonts w:ascii="Arial Narrow" w:hAnsi="Arial Narrow"/>
                <w:sz w:val="22"/>
                <w:szCs w:val="22"/>
                <w:lang w:val="lv-LV"/>
              </w:rPr>
            </w:pPr>
            <w:r w:rsidRPr="00660678">
              <w:rPr>
                <w:rFonts w:ascii="Arial Narrow" w:hAnsi="Arial Narrow"/>
                <w:sz w:val="22"/>
                <w:szCs w:val="22"/>
                <w:lang w:val="lv-LV"/>
              </w:rPr>
              <w:t xml:space="preserve">4.1.1. Avansa maksājumu jeb </w:t>
            </w:r>
            <w:r w:rsidR="009F30B6">
              <w:rPr>
                <w:rFonts w:ascii="Arial Narrow" w:hAnsi="Arial Narrow"/>
                <w:b/>
                <w:sz w:val="22"/>
                <w:szCs w:val="22"/>
                <w:lang w:val="lv-LV"/>
              </w:rPr>
              <w:t>_______________________</w:t>
            </w:r>
            <w:r w:rsidRPr="003230F2">
              <w:rPr>
                <w:rFonts w:ascii="Arial Narrow" w:hAnsi="Arial Narrow"/>
                <w:sz w:val="22"/>
                <w:szCs w:val="22"/>
                <w:lang w:val="lv-LV"/>
              </w:rPr>
              <w:t xml:space="preserve"> </w:t>
            </w:r>
            <w:r w:rsidRPr="003230F2">
              <w:rPr>
                <w:rFonts w:ascii="Arial Narrow" w:hAnsi="Arial Narrow"/>
                <w:i/>
                <w:sz w:val="22"/>
                <w:szCs w:val="22"/>
                <w:lang w:val="lv-LV"/>
              </w:rPr>
              <w:t xml:space="preserve">no Līguma kopējās summas </w:t>
            </w:r>
            <w:r w:rsidRPr="003230F2">
              <w:rPr>
                <w:rFonts w:ascii="Arial Narrow" w:hAnsi="Arial Narrow"/>
                <w:sz w:val="22"/>
                <w:szCs w:val="22"/>
                <w:lang w:val="lv-LV"/>
              </w:rPr>
              <w:t xml:space="preserve">Pasūtītājs samaksā Izpildītājam saskaņā ar tā piestādīto priekšapmaksas rēķinu ne vēlāk kā līdz 2016. gada </w:t>
            </w:r>
            <w:r w:rsidR="003230F2" w:rsidRPr="003230F2">
              <w:rPr>
                <w:rFonts w:ascii="Arial Narrow" w:hAnsi="Arial Narrow"/>
                <w:sz w:val="22"/>
                <w:szCs w:val="22"/>
                <w:lang w:val="lv-LV"/>
              </w:rPr>
              <w:t>01.aprīlim.</w:t>
            </w:r>
            <w:r w:rsidRPr="003230F2">
              <w:rPr>
                <w:rFonts w:ascii="Arial Narrow" w:hAnsi="Arial Narrow"/>
                <w:sz w:val="22"/>
                <w:szCs w:val="22"/>
                <w:lang w:val="lv-LV"/>
              </w:rPr>
              <w:t xml:space="preserve"> Pasūtītājs veic avansa maksājumu uz Nomnieka norādīto bankas kontu.</w:t>
            </w:r>
          </w:p>
          <w:p w:rsidR="00AC1539" w:rsidRPr="00660678" w:rsidRDefault="00AC1539" w:rsidP="00F079FE">
            <w:pPr>
              <w:tabs>
                <w:tab w:val="left" w:pos="0"/>
                <w:tab w:val="left" w:pos="142"/>
                <w:tab w:val="left" w:pos="1080"/>
              </w:tabs>
              <w:jc w:val="both"/>
              <w:rPr>
                <w:rFonts w:ascii="Arial Narrow" w:hAnsi="Arial Narrow"/>
                <w:sz w:val="22"/>
                <w:szCs w:val="22"/>
                <w:lang w:val="lv-LV"/>
              </w:rPr>
            </w:pPr>
            <w:r w:rsidRPr="003230F2">
              <w:rPr>
                <w:rFonts w:ascii="Arial Narrow" w:hAnsi="Arial Narrow"/>
                <w:sz w:val="22"/>
                <w:szCs w:val="22"/>
                <w:lang w:val="lv-LV"/>
              </w:rPr>
              <w:t xml:space="preserve">4.1.2.Atlikušo Līguma summu jeb </w:t>
            </w:r>
            <w:r w:rsidR="009F30B6">
              <w:rPr>
                <w:rFonts w:ascii="Arial Narrow" w:hAnsi="Arial Narrow"/>
                <w:b/>
                <w:sz w:val="22"/>
                <w:szCs w:val="22"/>
                <w:lang w:val="lv-LV"/>
              </w:rPr>
              <w:t>____________________________</w:t>
            </w:r>
            <w:r w:rsidRPr="003230F2">
              <w:rPr>
                <w:rFonts w:ascii="Arial Narrow" w:hAnsi="Arial Narrow"/>
                <w:sz w:val="22"/>
                <w:szCs w:val="22"/>
                <w:lang w:val="lv-LV"/>
              </w:rPr>
              <w:t xml:space="preserve"> Pasūtītājs samaksā Izpildītājam saskaņā ar tā piestādīto priekšapmaksas rēķinu ne vēlāk kā līdz 2016. gada </w:t>
            </w:r>
            <w:r w:rsidR="003230F2" w:rsidRPr="003230F2">
              <w:rPr>
                <w:rFonts w:ascii="Arial Narrow" w:hAnsi="Arial Narrow"/>
                <w:sz w:val="22"/>
                <w:szCs w:val="22"/>
                <w:lang w:val="lv-LV"/>
              </w:rPr>
              <w:t>25.maijam</w:t>
            </w:r>
            <w:r w:rsidRPr="003230F2">
              <w:rPr>
                <w:rFonts w:ascii="Arial Narrow" w:hAnsi="Arial Narrow"/>
                <w:sz w:val="22"/>
                <w:szCs w:val="22"/>
                <w:lang w:val="lv-LV"/>
              </w:rPr>
              <w:t xml:space="preserve">. </w:t>
            </w:r>
          </w:p>
          <w:p w:rsidR="00AC1539" w:rsidRPr="00163E0D" w:rsidRDefault="00AC1539" w:rsidP="00F079FE">
            <w:pPr>
              <w:tabs>
                <w:tab w:val="left" w:pos="0"/>
                <w:tab w:val="left" w:pos="142"/>
                <w:tab w:val="left" w:pos="1080"/>
              </w:tabs>
              <w:jc w:val="both"/>
              <w:rPr>
                <w:rFonts w:ascii="Arial Narrow" w:hAnsi="Arial Narrow"/>
                <w:sz w:val="24"/>
                <w:szCs w:val="24"/>
                <w:lang w:val="lv-LV"/>
              </w:rPr>
            </w:pPr>
            <w:r w:rsidRPr="00003173">
              <w:rPr>
                <w:rFonts w:ascii="Arial Narrow" w:hAnsi="Arial Narrow"/>
                <w:sz w:val="24"/>
                <w:szCs w:val="24"/>
                <w:lang w:val="lv-LV"/>
              </w:rPr>
              <w:t>4.2. Ja Partneris neveic Darbu vai arī veic to nepienācīgi, tad Pasūtītājam ir tiesības pieprasīt atgriezt 4.1. punktā minēto</w:t>
            </w:r>
            <w:r w:rsidRPr="00163E0D">
              <w:rPr>
                <w:rFonts w:ascii="Arial Narrow" w:hAnsi="Arial Narrow"/>
                <w:sz w:val="24"/>
                <w:szCs w:val="24"/>
                <w:lang w:val="lv-LV"/>
              </w:rPr>
              <w:t xml:space="preserve"> priekšapmaksu 100 % apmērā, kā arī kompensāciju par visiem tam radītajiem zaudējumiem.</w:t>
            </w:r>
          </w:p>
        </w:tc>
      </w:tr>
      <w:tr w:rsidR="00AC1539" w:rsidRPr="009F30B6" w:rsidTr="00F079FE">
        <w:trPr>
          <w:trHeight w:val="521"/>
          <w:jc w:val="right"/>
        </w:trPr>
        <w:tc>
          <w:tcPr>
            <w:tcW w:w="426" w:type="dxa"/>
            <w:tcBorders>
              <w:top w:val="single" w:sz="4" w:space="0" w:color="auto"/>
              <w:left w:val="single" w:sz="4" w:space="0" w:color="auto"/>
              <w:bottom w:val="single" w:sz="4" w:space="0" w:color="auto"/>
              <w:right w:val="nil"/>
            </w:tcBorders>
          </w:tcPr>
          <w:p w:rsidR="00AC1539" w:rsidRPr="00163E0D" w:rsidRDefault="00AC1539" w:rsidP="00F079FE">
            <w:pPr>
              <w:rPr>
                <w:rFonts w:ascii="Arial Narrow" w:hAnsi="Arial Narrow"/>
                <w:b/>
                <w:sz w:val="24"/>
                <w:szCs w:val="24"/>
                <w:lang w:val="lv-LV"/>
              </w:rPr>
            </w:pPr>
            <w:r w:rsidRPr="00163E0D">
              <w:rPr>
                <w:rFonts w:ascii="Arial Narrow" w:hAnsi="Arial Narrow"/>
                <w:b/>
                <w:sz w:val="24"/>
                <w:szCs w:val="24"/>
                <w:lang w:val="lv-LV"/>
              </w:rPr>
              <w:t xml:space="preserve">5. </w:t>
            </w:r>
          </w:p>
        </w:tc>
        <w:tc>
          <w:tcPr>
            <w:tcW w:w="1276" w:type="dxa"/>
            <w:tcBorders>
              <w:top w:val="single" w:sz="4" w:space="0" w:color="auto"/>
              <w:left w:val="nil"/>
              <w:bottom w:val="single" w:sz="4" w:space="0" w:color="auto"/>
              <w:right w:val="single" w:sz="4" w:space="0" w:color="auto"/>
            </w:tcBorders>
          </w:tcPr>
          <w:p w:rsidR="00AC1539" w:rsidRPr="00163E0D" w:rsidRDefault="00AC1539" w:rsidP="00F079FE">
            <w:pPr>
              <w:ind w:left="-108"/>
              <w:rPr>
                <w:rFonts w:ascii="Arial Narrow" w:hAnsi="Arial Narrow"/>
                <w:b/>
                <w:sz w:val="24"/>
                <w:szCs w:val="24"/>
                <w:lang w:val="lv-LV"/>
              </w:rPr>
            </w:pPr>
            <w:r w:rsidRPr="00163E0D">
              <w:rPr>
                <w:rFonts w:ascii="Arial Narrow" w:hAnsi="Arial Narrow"/>
                <w:b/>
                <w:sz w:val="24"/>
                <w:szCs w:val="24"/>
                <w:lang w:val="lv-LV"/>
              </w:rPr>
              <w:t>Īpaši noteikumi</w:t>
            </w:r>
          </w:p>
        </w:tc>
        <w:tc>
          <w:tcPr>
            <w:tcW w:w="8079" w:type="dxa"/>
            <w:tcBorders>
              <w:top w:val="single" w:sz="4" w:space="0" w:color="auto"/>
              <w:left w:val="single" w:sz="4" w:space="0" w:color="auto"/>
              <w:bottom w:val="single" w:sz="4" w:space="0" w:color="auto"/>
              <w:right w:val="single" w:sz="4" w:space="0" w:color="auto"/>
            </w:tcBorders>
          </w:tcPr>
          <w:p w:rsidR="007F2150" w:rsidRPr="00175DA8" w:rsidRDefault="007F2150" w:rsidP="007F2150">
            <w:pPr>
              <w:numPr>
                <w:ilvl w:val="1"/>
                <w:numId w:val="4"/>
              </w:numPr>
              <w:tabs>
                <w:tab w:val="left" w:pos="0"/>
                <w:tab w:val="left" w:pos="540"/>
              </w:tabs>
              <w:suppressAutoHyphens/>
              <w:jc w:val="both"/>
              <w:rPr>
                <w:rFonts w:ascii="Arial Narrow" w:hAnsi="Arial Narrow"/>
                <w:sz w:val="22"/>
                <w:szCs w:val="22"/>
                <w:lang w:val="lv-LV"/>
              </w:rPr>
            </w:pPr>
            <w:r w:rsidRPr="00175DA8">
              <w:rPr>
                <w:rFonts w:ascii="Arial Narrow" w:hAnsi="Arial Narrow"/>
                <w:sz w:val="22"/>
                <w:szCs w:val="22"/>
                <w:lang w:val="lv-LV"/>
              </w:rPr>
              <w:t>Partneris nodrošina programmā minēto mākslinieku naktsmītņu nodrošinājumu</w:t>
            </w:r>
            <w:r w:rsidR="00E0142E" w:rsidRPr="00175DA8">
              <w:rPr>
                <w:rFonts w:ascii="Arial Narrow" w:hAnsi="Arial Narrow"/>
                <w:sz w:val="22"/>
                <w:szCs w:val="22"/>
                <w:lang w:val="lv-LV"/>
              </w:rPr>
              <w:t>, dienas naudas un honorāra izmaksu, kā arī segt transporta izdevumus.</w:t>
            </w:r>
          </w:p>
          <w:p w:rsidR="007F2150" w:rsidRPr="00175DA8" w:rsidRDefault="007F2150" w:rsidP="007F2150">
            <w:pPr>
              <w:numPr>
                <w:ilvl w:val="1"/>
                <w:numId w:val="4"/>
              </w:numPr>
              <w:tabs>
                <w:tab w:val="left" w:pos="0"/>
                <w:tab w:val="left" w:pos="540"/>
              </w:tabs>
              <w:suppressAutoHyphens/>
              <w:jc w:val="both"/>
              <w:rPr>
                <w:rFonts w:ascii="Arial Narrow" w:hAnsi="Arial Narrow"/>
                <w:sz w:val="22"/>
                <w:szCs w:val="22"/>
                <w:lang w:val="lv-LV"/>
              </w:rPr>
            </w:pPr>
            <w:r w:rsidRPr="00175DA8">
              <w:rPr>
                <w:rFonts w:ascii="Arial Narrow" w:hAnsi="Arial Narrow"/>
                <w:sz w:val="22"/>
                <w:szCs w:val="22"/>
                <w:lang w:val="lv-LV"/>
              </w:rPr>
              <w:t xml:space="preserve">Koncertzāle nodrošina tehniskā un sadzīves raidera prasību izpildi atbilstoši šā Līguma </w:t>
            </w:r>
            <w:r w:rsidRPr="00175DA8">
              <w:rPr>
                <w:rFonts w:ascii="Arial Narrow" w:hAnsi="Arial Narrow"/>
                <w:sz w:val="22"/>
                <w:szCs w:val="22"/>
                <w:lang w:val="lv-LV"/>
              </w:rPr>
              <w:lastRenderedPageBreak/>
              <w:t xml:space="preserve">2.pielikumam. </w:t>
            </w:r>
          </w:p>
          <w:p w:rsidR="00AC1539" w:rsidRPr="00163E0D" w:rsidRDefault="00AC1539" w:rsidP="008260D2">
            <w:pPr>
              <w:numPr>
                <w:ilvl w:val="1"/>
                <w:numId w:val="4"/>
              </w:numPr>
              <w:tabs>
                <w:tab w:val="num" w:pos="1287"/>
              </w:tabs>
              <w:jc w:val="both"/>
              <w:rPr>
                <w:rFonts w:ascii="Arial Narrow" w:hAnsi="Arial Narrow"/>
                <w:sz w:val="24"/>
                <w:szCs w:val="24"/>
                <w:lang w:val="lv-LV"/>
              </w:rPr>
            </w:pPr>
            <w:r w:rsidRPr="00175DA8">
              <w:rPr>
                <w:rFonts w:ascii="Arial Narrow" w:hAnsi="Arial Narrow"/>
                <w:sz w:val="24"/>
                <w:szCs w:val="24"/>
                <w:lang w:val="lv-LV"/>
              </w:rPr>
              <w:t>Koncertzāle nodrošina</w:t>
            </w:r>
            <w:r w:rsidRPr="00163E0D">
              <w:rPr>
                <w:rFonts w:ascii="Arial Narrow" w:hAnsi="Arial Narrow"/>
                <w:sz w:val="24"/>
                <w:szCs w:val="24"/>
                <w:lang w:val="lv-LV"/>
              </w:rPr>
              <w:t xml:space="preserve"> licences saņemšanu </w:t>
            </w:r>
            <w:r w:rsidRPr="00AA7CE6">
              <w:rPr>
                <w:rFonts w:ascii="Arial Narrow" w:hAnsi="Arial Narrow"/>
                <w:sz w:val="24"/>
                <w:szCs w:val="24"/>
                <w:lang w:val="lv-LV"/>
              </w:rPr>
              <w:t>no AKKA/LAA veic</w:t>
            </w:r>
            <w:r w:rsidRPr="00163E0D">
              <w:rPr>
                <w:rFonts w:ascii="Arial Narrow" w:hAnsi="Arial Narrow"/>
                <w:sz w:val="24"/>
                <w:szCs w:val="24"/>
                <w:lang w:val="lv-LV"/>
              </w:rPr>
              <w:t xml:space="preserve"> autoratlīdzības samaksu par Pasākuma programmā izmantoto autordarbu publisku izpildījumu.</w:t>
            </w:r>
          </w:p>
          <w:p w:rsidR="00AC1539" w:rsidRPr="00163E0D" w:rsidRDefault="00AC1539" w:rsidP="008260D2">
            <w:pPr>
              <w:numPr>
                <w:ilvl w:val="1"/>
                <w:numId w:val="4"/>
              </w:numPr>
              <w:tabs>
                <w:tab w:val="num" w:pos="1287"/>
              </w:tabs>
              <w:jc w:val="both"/>
              <w:rPr>
                <w:rFonts w:ascii="Arial Narrow" w:hAnsi="Arial Narrow"/>
                <w:sz w:val="24"/>
                <w:szCs w:val="24"/>
                <w:lang w:val="lv-LV"/>
              </w:rPr>
            </w:pPr>
            <w:r w:rsidRPr="00163E0D">
              <w:rPr>
                <w:rFonts w:ascii="Arial Narrow" w:hAnsi="Arial Narrow"/>
                <w:sz w:val="24"/>
                <w:szCs w:val="24"/>
                <w:lang w:val="lv-LV"/>
              </w:rPr>
              <w:t>Koncertzālei ir tiesības pārdot biļetes uz Pasākumu, visus ienākumus paturot sev.</w:t>
            </w:r>
          </w:p>
          <w:p w:rsidR="00AC1539" w:rsidRPr="009D38C2" w:rsidRDefault="00AC1539" w:rsidP="008260D2">
            <w:pPr>
              <w:numPr>
                <w:ilvl w:val="1"/>
                <w:numId w:val="4"/>
              </w:numPr>
              <w:tabs>
                <w:tab w:val="num" w:pos="1287"/>
              </w:tabs>
              <w:jc w:val="both"/>
              <w:rPr>
                <w:rFonts w:ascii="Arial Narrow" w:hAnsi="Arial Narrow"/>
                <w:sz w:val="24"/>
                <w:szCs w:val="24"/>
                <w:lang w:val="lv-LV"/>
              </w:rPr>
            </w:pPr>
            <w:r w:rsidRPr="00B275D8">
              <w:rPr>
                <w:rFonts w:ascii="Arial Narrow" w:hAnsi="Arial Narrow"/>
                <w:sz w:val="24"/>
                <w:szCs w:val="24"/>
                <w:lang w:val="lv-LV"/>
              </w:rPr>
              <w:t>Partnerim ir tiesības patstāvīgi veikt ar Pasākumu tieši saistītās reklāmas produkcijas - Pasākuma programmas, kompaktdiski (ja Pasākums veltīts konkrētā kompaktdiska prezentācijai) izplatīšanu Koncertzāles telpās pirms Pasākuma un tās norises laikā. Partneris uzņemas pilnu atbildību par minētās reklāmas produkcijas izplatīšanu. Koncertzālei ir tiesības vienpusēji izlemt kura reklāmas produkcija ir tieši saistīta ar Pasākumu un kura nav.</w:t>
            </w:r>
          </w:p>
        </w:tc>
      </w:tr>
      <w:tr w:rsidR="00AC1539" w:rsidRPr="00163E0D" w:rsidTr="00F079FE">
        <w:trPr>
          <w:trHeight w:val="395"/>
          <w:jc w:val="right"/>
        </w:trPr>
        <w:tc>
          <w:tcPr>
            <w:tcW w:w="426" w:type="dxa"/>
            <w:tcBorders>
              <w:left w:val="single" w:sz="4" w:space="0" w:color="auto"/>
              <w:bottom w:val="single" w:sz="4" w:space="0" w:color="auto"/>
              <w:right w:val="nil"/>
            </w:tcBorders>
          </w:tcPr>
          <w:p w:rsidR="00AC1539" w:rsidRPr="00163E0D" w:rsidRDefault="00AC1539" w:rsidP="00F079FE">
            <w:pPr>
              <w:rPr>
                <w:rFonts w:ascii="Arial Narrow" w:hAnsi="Arial Narrow"/>
                <w:b/>
                <w:sz w:val="24"/>
                <w:szCs w:val="24"/>
                <w:lang w:val="lv-LV"/>
              </w:rPr>
            </w:pPr>
            <w:r w:rsidRPr="00163E0D">
              <w:rPr>
                <w:rFonts w:ascii="Arial Narrow" w:hAnsi="Arial Narrow"/>
                <w:b/>
                <w:sz w:val="24"/>
                <w:szCs w:val="24"/>
                <w:lang w:val="lv-LV"/>
              </w:rPr>
              <w:lastRenderedPageBreak/>
              <w:t>6.</w:t>
            </w:r>
          </w:p>
        </w:tc>
        <w:tc>
          <w:tcPr>
            <w:tcW w:w="1276" w:type="dxa"/>
            <w:tcBorders>
              <w:left w:val="nil"/>
              <w:bottom w:val="single" w:sz="4" w:space="0" w:color="auto"/>
              <w:right w:val="single" w:sz="4" w:space="0" w:color="auto"/>
            </w:tcBorders>
          </w:tcPr>
          <w:p w:rsidR="00AC1539" w:rsidRPr="00163E0D" w:rsidRDefault="00AC1539" w:rsidP="00F079FE">
            <w:pPr>
              <w:ind w:left="-108"/>
              <w:rPr>
                <w:rFonts w:ascii="Arial Narrow" w:hAnsi="Arial Narrow"/>
                <w:b/>
                <w:sz w:val="24"/>
                <w:szCs w:val="24"/>
                <w:lang w:val="lv-LV"/>
              </w:rPr>
            </w:pPr>
            <w:r w:rsidRPr="00163E0D">
              <w:rPr>
                <w:rFonts w:ascii="Arial Narrow" w:hAnsi="Arial Narrow"/>
                <w:b/>
                <w:sz w:val="24"/>
                <w:szCs w:val="24"/>
                <w:lang w:val="lv-LV"/>
              </w:rPr>
              <w:t>Pilnvarotās personas</w:t>
            </w:r>
          </w:p>
        </w:tc>
        <w:tc>
          <w:tcPr>
            <w:tcW w:w="8079" w:type="dxa"/>
            <w:tcBorders>
              <w:top w:val="single" w:sz="4" w:space="0" w:color="auto"/>
              <w:left w:val="single" w:sz="4" w:space="0" w:color="auto"/>
              <w:bottom w:val="single" w:sz="4" w:space="0" w:color="auto"/>
              <w:right w:val="single" w:sz="4" w:space="0" w:color="auto"/>
            </w:tcBorders>
            <w:vAlign w:val="center"/>
          </w:tcPr>
          <w:p w:rsidR="00AC1539" w:rsidRPr="00E0142E" w:rsidRDefault="00AC1539" w:rsidP="00F079FE">
            <w:pPr>
              <w:tabs>
                <w:tab w:val="num" w:pos="1287"/>
              </w:tabs>
              <w:jc w:val="both"/>
              <w:rPr>
                <w:rFonts w:ascii="Arial Narrow" w:hAnsi="Arial Narrow"/>
                <w:sz w:val="24"/>
                <w:szCs w:val="24"/>
                <w:lang w:val="lv-LV"/>
              </w:rPr>
            </w:pPr>
            <w:r w:rsidRPr="00E0142E">
              <w:rPr>
                <w:rFonts w:ascii="Arial Narrow" w:hAnsi="Arial Narrow"/>
                <w:sz w:val="24"/>
                <w:szCs w:val="24"/>
                <w:lang w:val="lv-LV"/>
              </w:rPr>
              <w:t>Līdzēji pilnvaro atbildīgās personas, kas pilnvarotas risināt visus ar Līguma izpildi saistītos jautājumus:</w:t>
            </w:r>
          </w:p>
          <w:p w:rsidR="00E0142E" w:rsidRPr="00E0142E" w:rsidRDefault="00AA7CE6" w:rsidP="00E0142E">
            <w:pPr>
              <w:pStyle w:val="aa"/>
              <w:numPr>
                <w:ilvl w:val="1"/>
                <w:numId w:val="6"/>
              </w:numPr>
              <w:ind w:left="351"/>
              <w:jc w:val="both"/>
              <w:rPr>
                <w:rFonts w:ascii="Arial Narrow" w:hAnsi="Arial Narrow"/>
                <w:sz w:val="24"/>
                <w:szCs w:val="24"/>
                <w:lang w:val="lv-LV"/>
              </w:rPr>
            </w:pPr>
            <w:r w:rsidRPr="00E0142E">
              <w:rPr>
                <w:rFonts w:ascii="Arial Narrow" w:hAnsi="Arial Narrow"/>
                <w:sz w:val="24"/>
                <w:szCs w:val="24"/>
                <w:lang w:val="lv-LV"/>
              </w:rPr>
              <w:t>k</w:t>
            </w:r>
            <w:r w:rsidR="00AC1539" w:rsidRPr="00E0142E">
              <w:rPr>
                <w:rFonts w:ascii="Arial Narrow" w:hAnsi="Arial Narrow"/>
                <w:sz w:val="24"/>
                <w:szCs w:val="24"/>
                <w:lang w:val="lv-LV"/>
              </w:rPr>
              <w:t>ontaktpersona no Partnera puses:</w:t>
            </w:r>
            <w:r w:rsidRPr="00E0142E">
              <w:rPr>
                <w:rFonts w:ascii="Arial Narrow" w:hAnsi="Arial Narrow"/>
                <w:sz w:val="24"/>
                <w:szCs w:val="24"/>
                <w:lang w:val="lv-LV"/>
              </w:rPr>
              <w:t>Zoja Vavilova</w:t>
            </w:r>
            <w:r w:rsidRPr="00E0142E">
              <w:rPr>
                <w:rFonts w:ascii="Arial Narrow" w:hAnsi="Arial Narrow"/>
                <w:b/>
                <w:sz w:val="24"/>
                <w:szCs w:val="24"/>
                <w:lang w:val="lv-LV"/>
              </w:rPr>
              <w:t xml:space="preserve">, </w:t>
            </w:r>
            <w:r w:rsidR="00E0142E" w:rsidRPr="00E0142E">
              <w:rPr>
                <w:rFonts w:ascii="Arial Narrow" w:hAnsi="Arial Narrow"/>
                <w:sz w:val="24"/>
                <w:szCs w:val="24"/>
                <w:lang w:val="lv-LV"/>
              </w:rPr>
              <w:t>deart2@inbox.lv tālr.:+371</w:t>
            </w:r>
            <w:r w:rsidRPr="00E0142E">
              <w:rPr>
                <w:rFonts w:ascii="Arial Narrow" w:hAnsi="Arial Narrow"/>
                <w:sz w:val="24"/>
                <w:szCs w:val="24"/>
                <w:lang w:val="lv-LV"/>
              </w:rPr>
              <w:t>29702897</w:t>
            </w:r>
            <w:hyperlink r:id="rId8" w:history="1"/>
          </w:p>
          <w:p w:rsidR="00AC1539" w:rsidRPr="00E0142E" w:rsidRDefault="00AC1539" w:rsidP="00E0142E">
            <w:pPr>
              <w:pStyle w:val="aa"/>
              <w:numPr>
                <w:ilvl w:val="1"/>
                <w:numId w:val="6"/>
              </w:numPr>
              <w:ind w:left="351"/>
              <w:jc w:val="both"/>
              <w:rPr>
                <w:rFonts w:ascii="Arial Narrow" w:hAnsi="Arial Narrow"/>
                <w:sz w:val="22"/>
                <w:szCs w:val="22"/>
                <w:lang w:val="lv-LV"/>
              </w:rPr>
            </w:pPr>
            <w:r w:rsidRPr="00E0142E">
              <w:rPr>
                <w:rFonts w:ascii="Arial Narrow" w:hAnsi="Arial Narrow"/>
                <w:sz w:val="24"/>
                <w:szCs w:val="24"/>
                <w:lang w:val="lv-LV"/>
              </w:rPr>
              <w:t>kontaktpersona no Koncertzāles puses: Mākslinieciskās un pasākumu nodaļas vadītāja Ilona Rupaine tālr. 26119946, e-pasts: ilona.rupaine@rezekne.lv.</w:t>
            </w:r>
          </w:p>
        </w:tc>
      </w:tr>
    </w:tbl>
    <w:p w:rsidR="00AC1539" w:rsidRPr="00163E0D" w:rsidRDefault="00AC1539" w:rsidP="00AC1539">
      <w:pPr>
        <w:rPr>
          <w:rFonts w:ascii="Arial Narrow" w:hAnsi="Arial Narrow"/>
          <w:b/>
          <w:sz w:val="24"/>
          <w:szCs w:val="24"/>
          <w:u w:val="single"/>
          <w:lang w:val="lv-LV"/>
        </w:rPr>
      </w:pPr>
      <w:r w:rsidRPr="00163E0D">
        <w:rPr>
          <w:rFonts w:ascii="Arial Narrow" w:hAnsi="Arial Narrow"/>
          <w:b/>
          <w:sz w:val="24"/>
          <w:szCs w:val="24"/>
          <w:u w:val="single"/>
          <w:lang w:val="lv-LV"/>
        </w:rPr>
        <w:t>VISPĀRĪGIE NOTEIKUMI</w:t>
      </w:r>
    </w:p>
    <w:p w:rsidR="00AC1539" w:rsidRPr="00870A33" w:rsidRDefault="00AC1539" w:rsidP="00AC1539">
      <w:pPr>
        <w:numPr>
          <w:ilvl w:val="0"/>
          <w:numId w:val="2"/>
        </w:numPr>
        <w:jc w:val="both"/>
        <w:rPr>
          <w:rFonts w:ascii="Arial Narrow" w:hAnsi="Arial Narrow"/>
          <w:b/>
          <w:lang w:val="lv-LV"/>
        </w:rPr>
      </w:pPr>
      <w:r w:rsidRPr="00870A33">
        <w:rPr>
          <w:rFonts w:ascii="Arial Narrow" w:hAnsi="Arial Narrow"/>
          <w:lang w:val="lv-LV"/>
        </w:rPr>
        <w:t>Līguma noslēgšanas pamatā ir vēlēšanās abpusēji sadarboties, respektēt vienam otru, uzticēties un izrādīt maksimālu pretimnākšanu gadījumos, kas nav un nevar būt paredzēti Līgumā</w:t>
      </w:r>
      <w:r w:rsidRPr="00870A33">
        <w:rPr>
          <w:rFonts w:ascii="Arial Narrow" w:hAnsi="Arial Narrow"/>
          <w:b/>
          <w:lang w:val="lv-LV"/>
        </w:rPr>
        <w:t>.</w:t>
      </w:r>
    </w:p>
    <w:p w:rsidR="00AC1539" w:rsidRPr="00870A33" w:rsidRDefault="00AC1539" w:rsidP="00AC1539">
      <w:pPr>
        <w:numPr>
          <w:ilvl w:val="0"/>
          <w:numId w:val="2"/>
        </w:numPr>
        <w:jc w:val="both"/>
        <w:rPr>
          <w:rFonts w:ascii="Arial Narrow" w:hAnsi="Arial Narrow"/>
          <w:b/>
          <w:lang w:val="lv-LV"/>
        </w:rPr>
      </w:pPr>
      <w:r w:rsidRPr="00870A33">
        <w:rPr>
          <w:rFonts w:ascii="Arial Narrow" w:hAnsi="Arial Narrow"/>
          <w:b/>
          <w:lang w:val="lv-LV"/>
        </w:rPr>
        <w:t>Līdzēju saistības:</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b/>
          <w:lang w:val="lv-LV"/>
        </w:rPr>
        <w:t>Partneris apņemas:</w:t>
      </w:r>
    </w:p>
    <w:p w:rsidR="00AC1539" w:rsidRPr="00870A33" w:rsidRDefault="00AC1539" w:rsidP="00AC1539">
      <w:pPr>
        <w:numPr>
          <w:ilvl w:val="2"/>
          <w:numId w:val="3"/>
        </w:numPr>
        <w:ind w:left="567" w:hanging="567"/>
        <w:jc w:val="both"/>
        <w:rPr>
          <w:rFonts w:ascii="Arial Narrow" w:hAnsi="Arial Narrow"/>
          <w:b/>
          <w:lang w:val="lv-LV"/>
        </w:rPr>
      </w:pPr>
      <w:r w:rsidRPr="007F2150">
        <w:rPr>
          <w:rFonts w:ascii="Arial Narrow" w:hAnsi="Arial Narrow"/>
          <w:lang w:val="lv-LV"/>
        </w:rPr>
        <w:t>nodrošināt visu Pasākuma programmā (1.pielikums) minēto mākslinieku</w:t>
      </w:r>
      <w:r w:rsidRPr="00870A33">
        <w:rPr>
          <w:rFonts w:ascii="Arial Narrow" w:hAnsi="Arial Narrow"/>
          <w:lang w:val="lv-LV"/>
        </w:rPr>
        <w:t>, turpmāk – mākslinieki, piedalīšanos Pasākumā. Ja gadījumā kāds no māksliniekiem nepiedalās Pasākuma programmas izpildē, Koncertzālei ir tiesības uzskatīt, ka Līguma saistības nav izpildītas pilnā apjomā un attiecīgi samazināt šā Līguma 3.punktā atrunāto maksu.</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lang w:val="lv-LV"/>
        </w:rPr>
        <w:t>vienoties ar māksliniekiem par Pasākuma programmas sagatavošanu un atskaņošanu Līguma 1.punktā minētajā Pasākumā, Līguma 2.punktā minētajā laikā un vietā.</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lang w:val="lv-LV"/>
        </w:rPr>
        <w:t>lietojot Pasākuma telpas, ievērot LR normatīvos aktus, valsts iestāžu un pašvaldības noteikumus un lēmumus, ugunsdzēsības drošības pārvaldes un citu valsts iestāžu prasības, kā arī Partnera atbildīgās personas norādījumus par telpu lietošanas kārtību. Ievērot Koncertzāles iekšējās kārtības noteikumus, nodrošināt saudzīgu tās telpu, iekārtu un aprīkojuma izmantošanu, kā arī pēc Koncerta atstāt Koncertzāles telpas labā kārtībā un stāvoklī.</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spacing w:val="-4"/>
          <w:lang w:val="lv-LV"/>
        </w:rPr>
        <w:t>slēgt visus nepieciešamos Līgumus ar trešajām personām, lai nodrošinātu Pasākuma programmas veiksmīgu norisi.</w:t>
      </w:r>
    </w:p>
    <w:p w:rsidR="00AC1539" w:rsidRPr="00870A33" w:rsidRDefault="00AC1539" w:rsidP="00AC1539">
      <w:pPr>
        <w:numPr>
          <w:ilvl w:val="2"/>
          <w:numId w:val="3"/>
        </w:numPr>
        <w:ind w:left="567" w:hanging="567"/>
        <w:jc w:val="both"/>
        <w:rPr>
          <w:rFonts w:ascii="Arial Narrow" w:hAnsi="Arial Narrow"/>
          <w:lang w:val="lv-LV"/>
        </w:rPr>
      </w:pPr>
      <w:r w:rsidRPr="00870A33">
        <w:rPr>
          <w:rFonts w:ascii="Arial Narrow" w:hAnsi="Arial Narrow"/>
          <w:lang w:val="lv-LV"/>
        </w:rPr>
        <w:t>patstāvīgi nodrošināt mākslinieku koordinēšanu un pilnvērtīgu darbu, lai nodrošinātu Pasākuma programmas sekmīgu norisi</w:t>
      </w:r>
      <w:r w:rsidRPr="00870A33">
        <w:rPr>
          <w:rFonts w:ascii="Arial Narrow" w:hAnsi="Arial Narrow"/>
          <w:spacing w:val="-3"/>
          <w:lang w:val="lv-LV"/>
        </w:rPr>
        <w:t>.</w:t>
      </w:r>
    </w:p>
    <w:p w:rsidR="00AC1539" w:rsidRPr="00870A33" w:rsidRDefault="00AC1539" w:rsidP="00AC1539">
      <w:pPr>
        <w:numPr>
          <w:ilvl w:val="2"/>
          <w:numId w:val="3"/>
        </w:numPr>
        <w:ind w:left="567" w:hanging="567"/>
        <w:jc w:val="both"/>
        <w:rPr>
          <w:rFonts w:ascii="Arial Narrow" w:hAnsi="Arial Narrow"/>
          <w:color w:val="FF0000"/>
          <w:lang w:val="lv-LV"/>
        </w:rPr>
      </w:pPr>
      <w:r w:rsidRPr="00870A33">
        <w:rPr>
          <w:rFonts w:ascii="Arial Narrow" w:hAnsi="Arial Narrow"/>
          <w:lang w:val="lv-LV"/>
        </w:rPr>
        <w:t>nepieciešamības gadījumā nodrošināt ar Pasākumu saistīto reklāmas produkciju – Pasākuma programmas, radio džinglus, plakātus u.c., un savlaicīgi tos nogādāt Koncertzālei uz tās faktisko adresi. Par šajā punktā minētās reklāmas produkcijas izgatavošanu Koncertzālei netiek piemērota papildus maksa.</w:t>
      </w:r>
    </w:p>
    <w:p w:rsidR="00AC1539" w:rsidRPr="00870A33" w:rsidRDefault="00AC1539" w:rsidP="00AC1539">
      <w:pPr>
        <w:numPr>
          <w:ilvl w:val="2"/>
          <w:numId w:val="3"/>
        </w:numPr>
        <w:ind w:left="567" w:hanging="567"/>
        <w:jc w:val="both"/>
        <w:rPr>
          <w:rFonts w:ascii="Arial Narrow" w:hAnsi="Arial Narrow"/>
          <w:lang w:val="lv-LV"/>
        </w:rPr>
      </w:pPr>
      <w:r w:rsidRPr="00870A33">
        <w:rPr>
          <w:rFonts w:ascii="Arial Narrow" w:hAnsi="Arial Narrow"/>
          <w:lang w:val="lv-LV"/>
        </w:rPr>
        <w:t>apņemas sniegt informāciju plašsaziņas līdzekļos par Pasākuma norisi Koncertzāles telpās.</w:t>
      </w:r>
    </w:p>
    <w:p w:rsidR="00AC1539" w:rsidRPr="00870A33" w:rsidRDefault="00AC1539" w:rsidP="00AC1539">
      <w:pPr>
        <w:numPr>
          <w:ilvl w:val="2"/>
          <w:numId w:val="3"/>
        </w:numPr>
        <w:ind w:left="567" w:hanging="567"/>
        <w:jc w:val="both"/>
        <w:rPr>
          <w:rFonts w:ascii="Arial Narrow" w:hAnsi="Arial Narrow"/>
          <w:lang w:val="lv-LV"/>
        </w:rPr>
      </w:pPr>
      <w:r w:rsidRPr="00870A33">
        <w:rPr>
          <w:rFonts w:ascii="Arial Narrow" w:hAnsi="Arial Narrow"/>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b/>
          <w:spacing w:val="-4"/>
          <w:lang w:val="lv-LV"/>
        </w:rPr>
        <w:t>Koncertzāle apņemas:</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spacing w:val="-4"/>
          <w:lang w:val="lv-LV"/>
        </w:rPr>
        <w:t>samaksāt Līguma 3.punktā minēto summu Līguma 4.punktā minētajā kārtībā.</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lang w:val="lv-LV"/>
        </w:rPr>
        <w:t>nodrošināt Pasākuma plānošanu un realizēšanu uz vietas, tai skaitā</w:t>
      </w:r>
      <w:r w:rsidRPr="00870A33">
        <w:rPr>
          <w:rFonts w:ascii="Arial Narrow" w:hAnsi="Arial Narrow"/>
          <w:b/>
          <w:lang w:val="lv-LV"/>
        </w:rPr>
        <w:t>:</w:t>
      </w:r>
    </w:p>
    <w:p w:rsidR="00AC1539" w:rsidRPr="00870A33" w:rsidRDefault="00AC1539" w:rsidP="00AC1539">
      <w:pPr>
        <w:numPr>
          <w:ilvl w:val="3"/>
          <w:numId w:val="3"/>
        </w:numPr>
        <w:ind w:left="1276" w:hanging="709"/>
        <w:jc w:val="both"/>
        <w:rPr>
          <w:rFonts w:ascii="Arial Narrow" w:hAnsi="Arial Narrow"/>
          <w:b/>
          <w:lang w:val="lv-LV"/>
        </w:rPr>
      </w:pPr>
      <w:r w:rsidRPr="00870A33">
        <w:rPr>
          <w:rFonts w:ascii="Arial Narrow" w:hAnsi="Arial Narrow"/>
          <w:lang w:val="lv-LV"/>
        </w:rPr>
        <w:t>nodrošināt Pasākuma mēģinājumu un Pasākuma norises telpas.</w:t>
      </w:r>
    </w:p>
    <w:p w:rsidR="00AC1539" w:rsidRPr="00870A33" w:rsidRDefault="00AC1539" w:rsidP="00AC1539">
      <w:pPr>
        <w:numPr>
          <w:ilvl w:val="3"/>
          <w:numId w:val="3"/>
        </w:numPr>
        <w:ind w:left="1276" w:hanging="709"/>
        <w:jc w:val="both"/>
        <w:rPr>
          <w:rFonts w:ascii="Arial Narrow" w:hAnsi="Arial Narrow"/>
          <w:b/>
          <w:lang w:val="lv-LV"/>
        </w:rPr>
      </w:pPr>
      <w:r w:rsidRPr="00870A33">
        <w:rPr>
          <w:rFonts w:ascii="Arial Narrow" w:hAnsi="Arial Narrow"/>
          <w:lang w:val="lv-LV"/>
        </w:rPr>
        <w:t xml:space="preserve">nodrošināt Pasākuma apkalpojošo personālu (biļešu kontrolieri, vietu ierādītāji u.c.); </w:t>
      </w:r>
    </w:p>
    <w:p w:rsidR="00AC1539" w:rsidRPr="00870A33" w:rsidRDefault="00AC1539" w:rsidP="00AC1539">
      <w:pPr>
        <w:numPr>
          <w:ilvl w:val="3"/>
          <w:numId w:val="3"/>
        </w:numPr>
        <w:ind w:left="1276" w:hanging="709"/>
        <w:jc w:val="both"/>
        <w:rPr>
          <w:rFonts w:ascii="Arial Narrow" w:hAnsi="Arial Narrow"/>
          <w:b/>
          <w:lang w:val="lv-LV"/>
        </w:rPr>
      </w:pPr>
      <w:r w:rsidRPr="00870A33">
        <w:rPr>
          <w:rFonts w:ascii="Arial Narrow" w:hAnsi="Arial Narrow"/>
          <w:lang w:val="lv-LV"/>
        </w:rPr>
        <w:t>savu iespēju robežās veikt skatuves uzkārtošanu un nokārtošanu.</w:t>
      </w:r>
    </w:p>
    <w:p w:rsidR="00AC1539" w:rsidRPr="00870A33" w:rsidRDefault="00AC1539" w:rsidP="00AC1539">
      <w:pPr>
        <w:numPr>
          <w:ilvl w:val="3"/>
          <w:numId w:val="3"/>
        </w:numPr>
        <w:ind w:left="1276" w:hanging="709"/>
        <w:jc w:val="both"/>
        <w:rPr>
          <w:rFonts w:ascii="Arial Narrow" w:hAnsi="Arial Narrow"/>
          <w:b/>
          <w:lang w:val="lv-LV"/>
        </w:rPr>
      </w:pPr>
      <w:r w:rsidRPr="00870A33">
        <w:rPr>
          <w:rFonts w:ascii="Arial Narrow" w:hAnsi="Arial Narrow"/>
          <w:lang w:val="lv-LV"/>
        </w:rPr>
        <w:t>nodrošināt Pasākuma tehnisko raideri, tājā skaitā arī apkalpojošo personālu, saskaņā ar Partnera iesniegto tehnisko raideri, kas ir noformējams kā šā Līguma pielikums un kļūst par tā neatņemamu sastāvdaļu. Gadījumā, ja Partneris savlaicīgi, vismaz 30 (trīsdesmit) dienas pirms pasākuma neiesniedz Koncerta tehnisko raideri, tad viņam nav tiesību celt nekādas prasības/pretenzijas pret Koncertzāli par tā neizpildi un/vai nepilnīgu tā izpildi.</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AC1539" w:rsidRPr="00870A33" w:rsidRDefault="00AC1539" w:rsidP="00AC1539">
      <w:pPr>
        <w:numPr>
          <w:ilvl w:val="2"/>
          <w:numId w:val="3"/>
        </w:numPr>
        <w:ind w:left="567" w:hanging="567"/>
        <w:jc w:val="both"/>
        <w:rPr>
          <w:rFonts w:ascii="Arial Narrow" w:hAnsi="Arial Narrow"/>
          <w:b/>
          <w:lang w:val="lv-LV"/>
        </w:rPr>
      </w:pPr>
      <w:r w:rsidRPr="00870A33">
        <w:rPr>
          <w:rFonts w:ascii="Arial Narrow" w:hAnsi="Arial Narrow"/>
          <w:lang w:val="lv-LV"/>
        </w:rPr>
        <w:t>Pasākuma dienā instruēt no Partnera puses atbildīgo personu par Pasākuma telpu lietošanas noteikumiem (ugunsdrošības, evakuācijas, iekšējās kārtības noteikumiem u.c.);</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lang w:val="lv-LV"/>
        </w:rPr>
        <w:t>pēc Pasākuma norises Līdzēji paraksta Pasākuma realizācijas aktu.</w:t>
      </w:r>
    </w:p>
    <w:p w:rsidR="00AC1539" w:rsidRPr="00870A33" w:rsidRDefault="00AC1539" w:rsidP="00AC1539">
      <w:pPr>
        <w:numPr>
          <w:ilvl w:val="1"/>
          <w:numId w:val="3"/>
        </w:numPr>
        <w:jc w:val="both"/>
        <w:rPr>
          <w:rFonts w:ascii="Arial Narrow" w:hAnsi="Arial Narrow"/>
          <w:lang w:val="lv-LV"/>
        </w:rPr>
      </w:pPr>
      <w:r w:rsidRPr="00870A33">
        <w:rPr>
          <w:rFonts w:ascii="Arial Narrow" w:hAnsi="Arial Narrow"/>
          <w:lang w:val="lv-LV"/>
        </w:rPr>
        <w:t>Gadījumā, ja, Pasākuma izpildīts nekvalitatīvi, neatbilst Koncertzāles prasībām un šā Līguma noteikumiem, Koncertzāle ir tiesīga nepieņemt Pasākuma izpildījumu un, abpusēji vienojoties, samazināt atlīdzības apjomu. Zaudējumu novērtēšanai Koncertzāle izveido komisiju 3 (trīs) cilvēku sastāvā, kas 3 (trīs) darba dienu laikā pēc pieņemšanas-nodošanas akta neparakstīšanas nosaka zaudējumu apmēru.</w:t>
      </w:r>
    </w:p>
    <w:p w:rsidR="00AC1539" w:rsidRPr="00870A33" w:rsidRDefault="00AC1539" w:rsidP="00AC1539">
      <w:pPr>
        <w:numPr>
          <w:ilvl w:val="0"/>
          <w:numId w:val="3"/>
        </w:numPr>
        <w:jc w:val="both"/>
        <w:rPr>
          <w:rFonts w:ascii="Arial Narrow" w:hAnsi="Arial Narrow"/>
          <w:b/>
          <w:lang w:val="lv-LV"/>
        </w:rPr>
      </w:pPr>
      <w:r w:rsidRPr="00870A33">
        <w:rPr>
          <w:rFonts w:ascii="Arial Narrow" w:hAnsi="Arial Narrow"/>
          <w:b/>
          <w:lang w:val="lv-LV"/>
        </w:rPr>
        <w:t>Līdzēju atbildība</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lang w:val="lv-LV"/>
        </w:rPr>
        <w:lastRenderedPageBreak/>
        <w:t>Līdzēji apņemas godprātīgi pildīt ar šo Līgumu uzņemtās saistības.Ja kāds no Līdzējiem daļēji vai pilnībā nav izpildījis Līguma saistības, tas atlīdzina otram Līdzējam šādas daļējas vai pilnīgas neizpildes rezultātā radušos zaudējumus.</w:t>
      </w:r>
    </w:p>
    <w:p w:rsidR="00AC1539" w:rsidRPr="00870A33" w:rsidRDefault="00AC1539" w:rsidP="00AC1539">
      <w:pPr>
        <w:widowControl w:val="0"/>
        <w:numPr>
          <w:ilvl w:val="1"/>
          <w:numId w:val="3"/>
        </w:numPr>
        <w:shd w:val="clear" w:color="auto" w:fill="FFFFFF"/>
        <w:autoSpaceDE w:val="0"/>
        <w:autoSpaceDN w:val="0"/>
        <w:adjustRightInd w:val="0"/>
        <w:jc w:val="both"/>
        <w:rPr>
          <w:rFonts w:ascii="Arial Narrow" w:hAnsi="Arial Narrow"/>
          <w:lang w:val="lv-LV"/>
        </w:rPr>
      </w:pPr>
      <w:r w:rsidRPr="00870A33">
        <w:rPr>
          <w:rFonts w:ascii="Arial Narrow" w:hAnsi="Arial Narrow"/>
          <w:lang w:val="lv-LV"/>
        </w:rPr>
        <w:t>Ja Koncertzāle konstatē neatbilstības šā Līguma izpildē un pieprasa sniegt rakstveida paskaidrojumu, tad Partnerim tas ir jāsniedz 3 (trīs) kalendāro dienu laikā no šāda pieprasījuma saņemšanas. Pretējā gadījumā Koncertzālei ir tiesības vienpusēji lauzt šo Līgumu, par to rakstiski informējot Partneri.</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sidRPr="00870A33">
        <w:rPr>
          <w:rFonts w:ascii="Arial Narrow" w:hAnsi="Arial Narrow"/>
          <w:lang w:val="lv-LV"/>
        </w:rPr>
        <w:t xml:space="preserve"> un citi ar jēdzienu </w:t>
      </w:r>
      <w:r w:rsidRPr="00870A33">
        <w:rPr>
          <w:rFonts w:ascii="Arial Narrow" w:hAnsi="Arial Narrow"/>
          <w:i/>
          <w:lang w:val="lv-LV"/>
        </w:rPr>
        <w:t>Force majeure</w:t>
      </w:r>
      <w:r w:rsidRPr="00870A33">
        <w:rPr>
          <w:rFonts w:ascii="Arial Narrow" w:hAnsi="Arial Narrow"/>
          <w:lang w:val="lv-LV"/>
        </w:rPr>
        <w:t xml:space="preserve"> apzīmējamie gadījumi</w:t>
      </w:r>
      <w:r w:rsidRPr="00870A33">
        <w:rPr>
          <w:rFonts w:ascii="Arial Narrow" w:hAnsi="Arial Narrow"/>
          <w:bCs/>
          <w:lang w:val="lv-LV"/>
        </w:rPr>
        <w:t xml:space="preserve">) </w:t>
      </w:r>
      <w:r w:rsidRPr="00870A33">
        <w:rPr>
          <w:rFonts w:ascii="Arial Narrow" w:hAnsi="Arial Narrow"/>
          <w:lang w:val="lv-LV"/>
        </w:rPr>
        <w:t xml:space="preserve">citu notikumu (slimība, nelaimes gadījumi u.c.) </w:t>
      </w:r>
      <w:r w:rsidRPr="00870A33">
        <w:rPr>
          <w:rFonts w:ascii="Arial Narrow" w:hAnsi="Arial Narrow"/>
          <w:bCs/>
          <w:lang w:val="lv-LV"/>
        </w:rPr>
        <w:t xml:space="preserve">ietekmes rezultātā, kurus Līdzēji nevarēja paredzēt, novērst, ietekmēt un par kuru rašanos nenes atbildību </w:t>
      </w:r>
      <w:r w:rsidRPr="00870A33">
        <w:rPr>
          <w:rFonts w:ascii="Arial Narrow" w:hAnsi="Arial Narrow"/>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lang w:val="lv-LV"/>
        </w:rPr>
        <w:t>Līdzēju reorganizācija vai to vadītāju  maiņa  nevar  būt  par  pamatu šā Līguma pārtraukšanai  vai  izbeigšanai. Gadījumā, ja  kāda  no  pusēm  tiek  reorganizēta  vai  likvidēta, Līgums   paliek  spēkā  un  tā  noteikumi  ir  saistoši  Līdzēju tiesību  pārņēmējām.</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lang w:val="lv-LV"/>
        </w:rPr>
        <w:t>Visa veida informācija, kas Līdzējiem ir kļuvusi zināma šā Līguma darbības laikā, arī sakarā ar Līguma izpildi iegūtā tehniskā, komerciālā un cita informācija, ir konfidenciāla, ja vien Līgumā tieši rakstveidā nav noteikts pretējais.</w:t>
      </w:r>
    </w:p>
    <w:p w:rsidR="00AC1539" w:rsidRPr="00870A33" w:rsidRDefault="00AC1539" w:rsidP="00AC1539">
      <w:pPr>
        <w:numPr>
          <w:ilvl w:val="1"/>
          <w:numId w:val="3"/>
        </w:numPr>
        <w:jc w:val="both"/>
        <w:rPr>
          <w:rFonts w:ascii="Arial Narrow" w:hAnsi="Arial Narrow"/>
          <w:b/>
          <w:lang w:val="lv-LV"/>
        </w:rPr>
      </w:pPr>
      <w:r w:rsidRPr="00870A33">
        <w:rPr>
          <w:rFonts w:ascii="Arial Narrow" w:hAnsi="Arial Narrow"/>
          <w:lang w:val="lv-LV"/>
        </w:rPr>
        <w:t>Konfidenciālu informāciju, tajā skaitā šā Līguma un tā pielikumu, informāciju attiecībā uz savstarpējo saistību saturu un to izpildes komerciālajiem noteikumiem, kategoriski aizliegts izplatīt vai citādi izpaust trešajām personām. Šī noteikuma izņēmums ir normatīvajos aktos noteiktie gadījumi, kad šāda informācija pēc attiecīga pieprasījuma ir izpaužama tās pieprasītājiem. Šī punkta neievērošanas gadījumā vainīgais Līdzējs maksā otram Līdzējam sodu EUR 1000.00 (viens tūkstotis eiro, 00 centi) apmērā.</w:t>
      </w:r>
    </w:p>
    <w:p w:rsidR="00AC1539" w:rsidRPr="00870A33" w:rsidRDefault="00AC1539" w:rsidP="00AC1539">
      <w:pPr>
        <w:numPr>
          <w:ilvl w:val="0"/>
          <w:numId w:val="3"/>
        </w:numPr>
        <w:jc w:val="both"/>
        <w:rPr>
          <w:rFonts w:ascii="Arial Narrow" w:hAnsi="Arial Narrow"/>
          <w:b/>
          <w:lang w:val="lv-LV"/>
        </w:rPr>
      </w:pPr>
      <w:r w:rsidRPr="00870A33">
        <w:rPr>
          <w:rFonts w:ascii="Arial Narrow" w:hAnsi="Arial Narrow"/>
          <w:b/>
          <w:lang w:val="lv-LV"/>
        </w:rPr>
        <w:t>Nobeiguma noteikumi</w:t>
      </w:r>
    </w:p>
    <w:p w:rsidR="00AC1539" w:rsidRPr="00870A33" w:rsidRDefault="00AC1539" w:rsidP="00AC1539">
      <w:pPr>
        <w:numPr>
          <w:ilvl w:val="1"/>
          <w:numId w:val="3"/>
        </w:numPr>
        <w:spacing w:before="100" w:beforeAutospacing="1"/>
        <w:ind w:left="426" w:hanging="426"/>
        <w:jc w:val="both"/>
        <w:rPr>
          <w:rFonts w:ascii="Arial Narrow" w:hAnsi="Arial Narrow"/>
          <w:b/>
          <w:lang w:val="lv-LV"/>
        </w:rPr>
      </w:pPr>
      <w:r w:rsidRPr="00870A33">
        <w:rPr>
          <w:rFonts w:ascii="Arial Narrow" w:hAnsi="Arial Narrow"/>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AC1539" w:rsidRPr="00870A33" w:rsidRDefault="00AC1539" w:rsidP="00AC1539">
      <w:pPr>
        <w:numPr>
          <w:ilvl w:val="1"/>
          <w:numId w:val="3"/>
        </w:numPr>
        <w:tabs>
          <w:tab w:val="left" w:pos="426"/>
        </w:tabs>
        <w:ind w:left="426" w:hanging="426"/>
        <w:jc w:val="both"/>
        <w:rPr>
          <w:rFonts w:ascii="Arial Narrow" w:hAnsi="Arial Narrow"/>
          <w:b/>
          <w:lang w:val="lv-LV"/>
        </w:rPr>
      </w:pPr>
      <w:r w:rsidRPr="00870A33">
        <w:rPr>
          <w:rFonts w:ascii="Arial Narrow" w:hAnsi="Arial Narrow"/>
          <w:lang w:val="lv-LV"/>
        </w:rPr>
        <w:t>Līgums ir saistošs abiem Līdzējiem, kā arī visām tām fiziskām un juridiskām personām, kas likumīgi pārņem viņu tiesības un pienākumus vai ieņem viņu vietas. Šajā gadījumā Līgums netiek pārslēgts.</w:t>
      </w:r>
    </w:p>
    <w:p w:rsidR="00AC1539" w:rsidRPr="00870A33" w:rsidRDefault="00AC1539" w:rsidP="00AC1539">
      <w:pPr>
        <w:numPr>
          <w:ilvl w:val="1"/>
          <w:numId w:val="3"/>
        </w:numPr>
        <w:tabs>
          <w:tab w:val="left" w:pos="426"/>
        </w:tabs>
        <w:ind w:left="426" w:hanging="426"/>
        <w:jc w:val="both"/>
        <w:rPr>
          <w:rFonts w:ascii="Arial Narrow" w:hAnsi="Arial Narrow"/>
          <w:b/>
          <w:lang w:val="lv-LV"/>
        </w:rPr>
      </w:pPr>
      <w:r w:rsidRPr="00870A33">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AC1539" w:rsidRPr="00870A33" w:rsidRDefault="00AC1539" w:rsidP="00AC1539">
      <w:pPr>
        <w:numPr>
          <w:ilvl w:val="1"/>
          <w:numId w:val="3"/>
        </w:numPr>
        <w:tabs>
          <w:tab w:val="left" w:pos="426"/>
        </w:tabs>
        <w:ind w:left="426" w:hanging="426"/>
        <w:jc w:val="both"/>
        <w:rPr>
          <w:rFonts w:ascii="Arial Narrow" w:hAnsi="Arial Narrow"/>
          <w:b/>
          <w:lang w:val="lv-LV"/>
        </w:rPr>
      </w:pPr>
      <w:r w:rsidRPr="00870A33">
        <w:rPr>
          <w:rFonts w:ascii="Arial Narrow" w:hAnsi="Arial Narrow"/>
          <w:lang w:val="lv-LV"/>
        </w:rPr>
        <w:t>Katrs Līdzējs patstāvīgi veic nodokļu maksājumus LR spēkā esošo normatīvo aktu noteiktā kārtībā un nenes nekādu atbildību par otra Līdzēja saistībām šajā sakarā.</w:t>
      </w:r>
    </w:p>
    <w:p w:rsidR="00AC1539" w:rsidRPr="00870A33" w:rsidRDefault="00AC1539" w:rsidP="00AC1539">
      <w:pPr>
        <w:numPr>
          <w:ilvl w:val="1"/>
          <w:numId w:val="3"/>
        </w:numPr>
        <w:tabs>
          <w:tab w:val="left" w:pos="426"/>
        </w:tabs>
        <w:ind w:left="426" w:hanging="426"/>
        <w:jc w:val="both"/>
        <w:rPr>
          <w:rFonts w:ascii="Arial Narrow" w:hAnsi="Arial Narrow"/>
          <w:b/>
          <w:lang w:val="lv-LV"/>
        </w:rPr>
      </w:pPr>
      <w:r w:rsidRPr="00870A33">
        <w:rPr>
          <w:rFonts w:ascii="Arial Narrow" w:hAnsi="Arial Narrow"/>
          <w:lang w:val="lv-LV"/>
        </w:rPr>
        <w:t>Ar Līguma parakstīšanas brīdi visas iepriekšējās vienošanās attiecībā uz Līguma priekšmetu, neatkarīgi no tā, vai tās izdarītas mutiski vai rakstiski, zaudē spēku.</w:t>
      </w:r>
    </w:p>
    <w:p w:rsidR="00AC1539" w:rsidRPr="00870A33" w:rsidRDefault="00AC1539" w:rsidP="00AC1539">
      <w:pPr>
        <w:numPr>
          <w:ilvl w:val="1"/>
          <w:numId w:val="3"/>
        </w:numPr>
        <w:tabs>
          <w:tab w:val="left" w:pos="426"/>
        </w:tabs>
        <w:ind w:left="426" w:hanging="426"/>
        <w:jc w:val="both"/>
        <w:rPr>
          <w:rFonts w:ascii="Arial Narrow" w:hAnsi="Arial Narrow"/>
          <w:b/>
          <w:lang w:val="lv-LV"/>
        </w:rPr>
      </w:pPr>
      <w:r w:rsidRPr="00870A33">
        <w:rPr>
          <w:rFonts w:ascii="Arial Narrow" w:hAnsi="Arial Narrow"/>
          <w:lang w:val="lv-LV"/>
        </w:rPr>
        <w:t>Līgums sagatavots un parakstīts latviešu valodā 2 (divos) vienāda juridiska spēka eksemplāros, kur viens eksemplārs glabājas pie Koncertzāle, viens – pie Partnera.</w:t>
      </w:r>
    </w:p>
    <w:p w:rsidR="00AC1539" w:rsidRPr="00870A33" w:rsidRDefault="00AC1539" w:rsidP="00AC1539">
      <w:pPr>
        <w:numPr>
          <w:ilvl w:val="1"/>
          <w:numId w:val="3"/>
        </w:numPr>
        <w:tabs>
          <w:tab w:val="left" w:pos="426"/>
        </w:tabs>
        <w:ind w:left="426" w:hanging="426"/>
        <w:jc w:val="both"/>
        <w:rPr>
          <w:rFonts w:ascii="Arial Narrow" w:hAnsi="Arial Narrow"/>
          <w:b/>
          <w:lang w:val="lv-LV"/>
        </w:rPr>
      </w:pPr>
      <w:r w:rsidRPr="00870A33">
        <w:rPr>
          <w:rFonts w:ascii="Arial Narrow" w:hAnsi="Arial Narrow"/>
          <w:lang w:val="lv-LV"/>
        </w:rPr>
        <w:t>Līdzēji Līgumu ir izlasījušas, piekrīt tā noteikumiem un to apliecina ar saviem parakstiem. Visi Līguma pielikumi ir tā neatņemama sastāvdaļa.</w:t>
      </w:r>
    </w:p>
    <w:p w:rsidR="00AC1539" w:rsidRDefault="00AC1539" w:rsidP="00AC1539">
      <w:pPr>
        <w:tabs>
          <w:tab w:val="left" w:pos="426"/>
        </w:tabs>
        <w:jc w:val="both"/>
        <w:rPr>
          <w:rFonts w:ascii="Arial Narrow" w:hAnsi="Arial Narrow"/>
          <w:b/>
          <w:sz w:val="24"/>
          <w:szCs w:val="24"/>
          <w:lang w:val="lv-LV"/>
        </w:rPr>
      </w:pPr>
    </w:p>
    <w:p w:rsidR="00AC1539" w:rsidRDefault="00AC1539" w:rsidP="00AC1539">
      <w:pPr>
        <w:tabs>
          <w:tab w:val="left" w:pos="426"/>
        </w:tabs>
        <w:jc w:val="both"/>
        <w:rPr>
          <w:rFonts w:ascii="Arial Narrow" w:hAnsi="Arial Narrow"/>
          <w:b/>
          <w:sz w:val="24"/>
          <w:szCs w:val="24"/>
          <w:lang w:val="lv-LV"/>
        </w:rPr>
      </w:pPr>
      <w:r w:rsidRPr="00163E0D">
        <w:rPr>
          <w:rFonts w:ascii="Arial Narrow" w:hAnsi="Arial Narrow"/>
          <w:b/>
          <w:sz w:val="24"/>
          <w:szCs w:val="24"/>
          <w:lang w:val="lv-LV"/>
        </w:rPr>
        <w:t>Līdzēju rekvizīti un paraksti</w:t>
      </w:r>
    </w:p>
    <w:p w:rsidR="00AC1539" w:rsidRPr="00163E0D" w:rsidRDefault="00AC1539" w:rsidP="00AC1539">
      <w:pPr>
        <w:tabs>
          <w:tab w:val="left" w:pos="426"/>
        </w:tabs>
        <w:jc w:val="both"/>
        <w:rPr>
          <w:rFonts w:ascii="Arial Narrow" w:hAnsi="Arial Narrow"/>
          <w:b/>
          <w:sz w:val="24"/>
          <w:szCs w:val="24"/>
          <w:lang w:val="lv-LV"/>
        </w:rPr>
      </w:pPr>
    </w:p>
    <w:tbl>
      <w:tblPr>
        <w:tblpPr w:leftFromText="180" w:rightFromText="180" w:vertAnchor="text" w:tblpY="1"/>
        <w:tblOverlap w:val="never"/>
        <w:tblW w:w="0" w:type="auto"/>
        <w:tblLook w:val="04A0"/>
      </w:tblPr>
      <w:tblGrid>
        <w:gridCol w:w="4613"/>
      </w:tblGrid>
      <w:tr w:rsidR="00AC1539" w:rsidRPr="00163E0D" w:rsidTr="00F079FE">
        <w:trPr>
          <w:trHeight w:val="1260"/>
        </w:trPr>
        <w:tc>
          <w:tcPr>
            <w:tcW w:w="4613" w:type="dxa"/>
          </w:tcPr>
          <w:p w:rsidR="00AC1539" w:rsidRPr="00F75918" w:rsidRDefault="00AC1539" w:rsidP="00F079FE">
            <w:pPr>
              <w:jc w:val="both"/>
              <w:rPr>
                <w:rFonts w:ascii="Arial Narrow" w:hAnsi="Arial Narrow"/>
                <w:b/>
                <w:sz w:val="24"/>
                <w:szCs w:val="24"/>
                <w:lang w:val="lv-LV"/>
              </w:rPr>
            </w:pPr>
            <w:r w:rsidRPr="00F75918">
              <w:rPr>
                <w:rFonts w:ascii="Arial Narrow" w:hAnsi="Arial Narrow"/>
                <w:b/>
                <w:sz w:val="24"/>
                <w:szCs w:val="24"/>
                <w:lang w:val="lv-LV"/>
              </w:rPr>
              <w:t>Koncertzāle</w:t>
            </w:r>
          </w:p>
          <w:p w:rsidR="00AC1539" w:rsidRPr="00870A33" w:rsidRDefault="00AC1539" w:rsidP="00F079FE">
            <w:pPr>
              <w:jc w:val="both"/>
              <w:rPr>
                <w:rFonts w:ascii="Arial Narrow" w:hAnsi="Arial Narrow"/>
                <w:sz w:val="24"/>
                <w:szCs w:val="24"/>
                <w:lang w:val="lv-LV"/>
              </w:rPr>
            </w:pPr>
            <w:r w:rsidRPr="00870A33">
              <w:rPr>
                <w:rFonts w:ascii="Arial Narrow" w:hAnsi="Arial Narrow"/>
                <w:sz w:val="24"/>
                <w:szCs w:val="24"/>
                <w:lang w:val="lv-LV"/>
              </w:rPr>
              <w:t>SIA „Austrumlatvijas koncertzāle”</w:t>
            </w:r>
          </w:p>
          <w:p w:rsidR="00AC1539" w:rsidRDefault="00AC1539" w:rsidP="00F079FE">
            <w:pPr>
              <w:tabs>
                <w:tab w:val="left" w:pos="426"/>
              </w:tabs>
              <w:jc w:val="both"/>
              <w:rPr>
                <w:rFonts w:ascii="Arial Narrow" w:hAnsi="Arial Narrow"/>
                <w:sz w:val="24"/>
                <w:szCs w:val="24"/>
                <w:lang w:val="lv-LV"/>
              </w:rPr>
            </w:pPr>
            <w:r w:rsidRPr="00870A33">
              <w:rPr>
                <w:rFonts w:ascii="Arial Narrow" w:hAnsi="Arial Narrow"/>
                <w:sz w:val="24"/>
                <w:szCs w:val="24"/>
                <w:lang w:val="lv-LV"/>
              </w:rPr>
              <w:t>Valdes locekle</w:t>
            </w:r>
          </w:p>
          <w:p w:rsidR="00AC1539" w:rsidRPr="00870A33" w:rsidRDefault="00AC1539" w:rsidP="00F079FE">
            <w:pPr>
              <w:tabs>
                <w:tab w:val="left" w:pos="426"/>
              </w:tabs>
              <w:jc w:val="both"/>
              <w:rPr>
                <w:rFonts w:ascii="Arial Narrow" w:hAnsi="Arial Narrow"/>
                <w:sz w:val="24"/>
                <w:szCs w:val="24"/>
                <w:lang w:val="lv-LV"/>
              </w:rPr>
            </w:pPr>
          </w:p>
          <w:p w:rsidR="00AC1539" w:rsidRPr="00163E0D" w:rsidRDefault="00AC1539" w:rsidP="00F079FE">
            <w:pPr>
              <w:tabs>
                <w:tab w:val="left" w:pos="426"/>
              </w:tabs>
              <w:jc w:val="both"/>
              <w:rPr>
                <w:rFonts w:ascii="Arial Narrow" w:hAnsi="Arial Narrow"/>
                <w:b/>
                <w:sz w:val="24"/>
                <w:szCs w:val="24"/>
                <w:lang w:val="lv-LV"/>
              </w:rPr>
            </w:pPr>
          </w:p>
          <w:p w:rsidR="00AC1539" w:rsidRPr="00163E0D" w:rsidRDefault="00AC1539" w:rsidP="00F079FE">
            <w:pPr>
              <w:jc w:val="both"/>
              <w:rPr>
                <w:rFonts w:ascii="Arial Narrow" w:hAnsi="Arial Narrow"/>
                <w:sz w:val="24"/>
                <w:szCs w:val="24"/>
                <w:lang w:val="lv-LV"/>
              </w:rPr>
            </w:pPr>
            <w:r w:rsidRPr="00163E0D">
              <w:rPr>
                <w:rFonts w:ascii="Arial Narrow" w:hAnsi="Arial Narrow"/>
                <w:sz w:val="24"/>
                <w:szCs w:val="24"/>
                <w:lang w:val="lv-LV"/>
              </w:rPr>
              <w:t>_________________________</w:t>
            </w:r>
          </w:p>
          <w:p w:rsidR="00AC1539" w:rsidRPr="00163E0D" w:rsidRDefault="00AC1539" w:rsidP="00F079FE">
            <w:pPr>
              <w:tabs>
                <w:tab w:val="left" w:pos="426"/>
              </w:tabs>
              <w:jc w:val="both"/>
              <w:rPr>
                <w:rFonts w:ascii="Arial Narrow" w:hAnsi="Arial Narrow"/>
                <w:sz w:val="24"/>
                <w:szCs w:val="24"/>
                <w:lang w:val="lv-LV"/>
              </w:rPr>
            </w:pPr>
            <w:r w:rsidRPr="00163E0D">
              <w:rPr>
                <w:rFonts w:ascii="Arial Narrow" w:hAnsi="Arial Narrow"/>
                <w:color w:val="000000"/>
                <w:sz w:val="24"/>
                <w:szCs w:val="24"/>
              </w:rPr>
              <w:t>Diāna Zirniņa</w:t>
            </w:r>
          </w:p>
        </w:tc>
      </w:tr>
    </w:tbl>
    <w:p w:rsidR="00AC1539" w:rsidRPr="0017312A" w:rsidRDefault="00AC1539" w:rsidP="00AC1539">
      <w:pPr>
        <w:jc w:val="both"/>
        <w:rPr>
          <w:rFonts w:ascii="Arial Narrow" w:hAnsi="Arial Narrow"/>
          <w:b/>
          <w:sz w:val="24"/>
          <w:szCs w:val="24"/>
          <w:lang w:val="lv-LV"/>
        </w:rPr>
      </w:pPr>
      <w:r w:rsidRPr="0017312A">
        <w:rPr>
          <w:rFonts w:ascii="Arial Narrow" w:hAnsi="Arial Narrow"/>
          <w:b/>
          <w:sz w:val="24"/>
          <w:szCs w:val="24"/>
          <w:lang w:val="lv-LV"/>
        </w:rPr>
        <w:t>Partneris</w:t>
      </w:r>
    </w:p>
    <w:p w:rsidR="00AC1539" w:rsidRDefault="00AA7CE6" w:rsidP="00AC1539">
      <w:pPr>
        <w:jc w:val="both"/>
        <w:rPr>
          <w:rFonts w:ascii="Arial Narrow" w:hAnsi="Arial Narrow"/>
          <w:sz w:val="24"/>
          <w:szCs w:val="24"/>
          <w:lang w:val="lv-LV"/>
        </w:rPr>
      </w:pPr>
      <w:r>
        <w:rPr>
          <w:rFonts w:ascii="Arial Narrow" w:hAnsi="Arial Narrow"/>
          <w:sz w:val="24"/>
          <w:szCs w:val="24"/>
          <w:lang w:val="lv-LV"/>
        </w:rPr>
        <w:t>SIA “Alintana”</w:t>
      </w:r>
    </w:p>
    <w:p w:rsidR="00AC1539" w:rsidRPr="00AA7CE6" w:rsidRDefault="00AA7CE6" w:rsidP="00AC1539">
      <w:pPr>
        <w:jc w:val="both"/>
        <w:rPr>
          <w:rFonts w:ascii="Arial Narrow" w:hAnsi="Arial Narrow"/>
          <w:sz w:val="24"/>
          <w:szCs w:val="24"/>
          <w:lang w:val="lv-LV"/>
        </w:rPr>
      </w:pPr>
      <w:r w:rsidRPr="00AA7CE6">
        <w:rPr>
          <w:rFonts w:ascii="Arial Narrow" w:hAnsi="Arial Narrow"/>
          <w:sz w:val="24"/>
          <w:szCs w:val="24"/>
          <w:lang w:val="lv-LV"/>
        </w:rPr>
        <w:t>Valdes locekle</w:t>
      </w:r>
    </w:p>
    <w:p w:rsidR="00AC1539" w:rsidRPr="00AA7CE6" w:rsidRDefault="00AC1539" w:rsidP="00AC1539">
      <w:pPr>
        <w:jc w:val="both"/>
        <w:rPr>
          <w:rFonts w:ascii="Arial Narrow" w:hAnsi="Arial Narrow"/>
          <w:sz w:val="24"/>
          <w:szCs w:val="24"/>
          <w:lang w:val="lv-LV"/>
        </w:rPr>
      </w:pPr>
    </w:p>
    <w:p w:rsidR="00AC1539" w:rsidRPr="00AA7CE6" w:rsidRDefault="00AC1539" w:rsidP="00AC1539">
      <w:pPr>
        <w:jc w:val="both"/>
        <w:rPr>
          <w:rFonts w:ascii="Arial Narrow" w:hAnsi="Arial Narrow"/>
          <w:b/>
          <w:sz w:val="24"/>
          <w:szCs w:val="24"/>
          <w:lang w:val="lv-LV"/>
        </w:rPr>
      </w:pPr>
    </w:p>
    <w:p w:rsidR="00AC1539" w:rsidRPr="00AA7CE6" w:rsidRDefault="00AC1539" w:rsidP="00AC1539">
      <w:pPr>
        <w:jc w:val="both"/>
        <w:rPr>
          <w:rFonts w:ascii="Arial Narrow" w:hAnsi="Arial Narrow"/>
          <w:sz w:val="24"/>
          <w:szCs w:val="24"/>
          <w:lang w:val="lv-LV"/>
        </w:rPr>
      </w:pPr>
      <w:r w:rsidRPr="00AA7CE6">
        <w:rPr>
          <w:rFonts w:ascii="Arial Narrow" w:hAnsi="Arial Narrow"/>
          <w:sz w:val="24"/>
          <w:szCs w:val="24"/>
          <w:lang w:val="lv-LV"/>
        </w:rPr>
        <w:t>_______________________________</w:t>
      </w:r>
    </w:p>
    <w:p w:rsidR="00AC1539" w:rsidRPr="00163E0D" w:rsidRDefault="00AA7CE6" w:rsidP="00AC1539">
      <w:pPr>
        <w:rPr>
          <w:rFonts w:ascii="Arial Narrow" w:hAnsi="Arial Narrow"/>
          <w:b/>
          <w:sz w:val="24"/>
          <w:szCs w:val="24"/>
          <w:lang w:val="lv-LV"/>
        </w:rPr>
      </w:pPr>
      <w:r>
        <w:rPr>
          <w:rFonts w:ascii="Arial Narrow" w:hAnsi="Arial Narrow"/>
          <w:sz w:val="24"/>
          <w:szCs w:val="24"/>
          <w:lang w:val="lv-LV"/>
        </w:rPr>
        <w:t>Zoja Vavilova</w:t>
      </w:r>
    </w:p>
    <w:p w:rsidR="00AC1539" w:rsidRDefault="00AC1539" w:rsidP="00AC1539">
      <w:pPr>
        <w:autoSpaceDE w:val="0"/>
        <w:autoSpaceDN w:val="0"/>
        <w:adjustRightInd w:val="0"/>
        <w:jc w:val="right"/>
        <w:rPr>
          <w:rFonts w:ascii="Arial Narrow" w:hAnsi="Arial Narrow"/>
          <w:b/>
          <w:sz w:val="24"/>
          <w:szCs w:val="24"/>
          <w:highlight w:val="yellow"/>
          <w:lang w:val="lv-LV"/>
        </w:rPr>
      </w:pPr>
    </w:p>
    <w:p w:rsidR="00AC1539" w:rsidRDefault="00AC1539" w:rsidP="00AC1539">
      <w:pPr>
        <w:autoSpaceDE w:val="0"/>
        <w:autoSpaceDN w:val="0"/>
        <w:adjustRightInd w:val="0"/>
        <w:jc w:val="right"/>
        <w:rPr>
          <w:rFonts w:ascii="Arial Narrow" w:hAnsi="Arial Narrow"/>
          <w:sz w:val="24"/>
          <w:szCs w:val="24"/>
          <w:lang w:val="lv-LV"/>
        </w:rPr>
      </w:pPr>
    </w:p>
    <w:p w:rsidR="00AC1539" w:rsidRDefault="00AC1539" w:rsidP="00AC1539">
      <w:pPr>
        <w:autoSpaceDE w:val="0"/>
        <w:autoSpaceDN w:val="0"/>
        <w:adjustRightInd w:val="0"/>
        <w:jc w:val="right"/>
        <w:rPr>
          <w:rFonts w:ascii="Arial Narrow" w:hAnsi="Arial Narrow"/>
          <w:sz w:val="24"/>
          <w:szCs w:val="24"/>
          <w:lang w:val="lv-LV"/>
        </w:rPr>
      </w:pPr>
    </w:p>
    <w:p w:rsidR="00AC1539" w:rsidRDefault="00AC1539" w:rsidP="00AC1539">
      <w:pPr>
        <w:autoSpaceDE w:val="0"/>
        <w:autoSpaceDN w:val="0"/>
        <w:adjustRightInd w:val="0"/>
        <w:jc w:val="right"/>
        <w:rPr>
          <w:rFonts w:ascii="Arial Narrow" w:hAnsi="Arial Narrow"/>
          <w:sz w:val="24"/>
          <w:szCs w:val="24"/>
          <w:lang w:val="lv-LV"/>
        </w:rPr>
      </w:pPr>
    </w:p>
    <w:p w:rsidR="00AC1539" w:rsidRDefault="00AC1539" w:rsidP="00AC1539">
      <w:pPr>
        <w:autoSpaceDE w:val="0"/>
        <w:autoSpaceDN w:val="0"/>
        <w:adjustRightInd w:val="0"/>
        <w:jc w:val="right"/>
        <w:rPr>
          <w:rFonts w:ascii="Arial Narrow" w:hAnsi="Arial Narrow"/>
          <w:sz w:val="24"/>
          <w:szCs w:val="24"/>
          <w:lang w:val="lv-LV"/>
        </w:rPr>
      </w:pPr>
    </w:p>
    <w:sectPr w:rsidR="00AC1539" w:rsidSect="00B45DD8">
      <w:headerReference w:type="even" r:id="rId9"/>
      <w:headerReference w:type="default" r:id="rId10"/>
      <w:footerReference w:type="even" r:id="rId11"/>
      <w:footerReference w:type="default" r:id="rId12"/>
      <w:headerReference w:type="first" r:id="rId13"/>
      <w:footerReference w:type="first" r:id="rId14"/>
      <w:pgSz w:w="11907" w:h="16839" w:code="9"/>
      <w:pgMar w:top="567"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3B" w:rsidRDefault="00985A3B">
      <w:r>
        <w:separator/>
      </w:r>
    </w:p>
  </w:endnote>
  <w:endnote w:type="continuationSeparator" w:id="1">
    <w:p w:rsidR="00985A3B" w:rsidRDefault="0098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B" w:rsidRDefault="00985A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B" w:rsidRDefault="00006337">
    <w:pPr>
      <w:pStyle w:val="a7"/>
      <w:jc w:val="center"/>
    </w:pPr>
    <w:r>
      <w:fldChar w:fldCharType="begin"/>
    </w:r>
    <w:r w:rsidR="00151EF7">
      <w:instrText xml:space="preserve"> PAGE   \* MERGEFORMAT </w:instrText>
    </w:r>
    <w:r>
      <w:fldChar w:fldCharType="separate"/>
    </w:r>
    <w:r w:rsidR="009F30B6">
      <w:rPr>
        <w:noProof/>
      </w:rPr>
      <w:t>2</w:t>
    </w:r>
    <w:r>
      <w:rPr>
        <w:noProof/>
      </w:rPr>
      <w:fldChar w:fldCharType="end"/>
    </w:r>
  </w:p>
  <w:p w:rsidR="005A459B" w:rsidRDefault="00985A3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B" w:rsidRDefault="00985A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3B" w:rsidRDefault="00985A3B">
      <w:r>
        <w:separator/>
      </w:r>
    </w:p>
  </w:footnote>
  <w:footnote w:type="continuationSeparator" w:id="1">
    <w:p w:rsidR="00985A3B" w:rsidRDefault="00985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B" w:rsidRDefault="00985A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B" w:rsidRDefault="00985A3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B" w:rsidRDefault="00985A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6"/>
    <w:lvl w:ilvl="0">
      <w:start w:val="1"/>
      <w:numFmt w:val="decimal"/>
      <w:lvlText w:val="%1."/>
      <w:lvlJc w:val="left"/>
      <w:pPr>
        <w:tabs>
          <w:tab w:val="num" w:pos="720"/>
        </w:tabs>
        <w:ind w:left="720" w:hanging="360"/>
      </w:pPr>
      <w:rPr>
        <w:b/>
        <w:color w:val="000000"/>
      </w:rPr>
    </w:lvl>
    <w:lvl w:ilvl="1">
      <w:start w:val="1"/>
      <w:numFmt w:val="decimal"/>
      <w:lvlText w:val="%1.%2."/>
      <w:lvlJc w:val="left"/>
      <w:pPr>
        <w:tabs>
          <w:tab w:val="num" w:pos="899"/>
        </w:tabs>
        <w:ind w:left="899" w:hanging="360"/>
      </w:pPr>
      <w:rPr>
        <w:b w:val="0"/>
        <w:color w:val="auto"/>
      </w:rPr>
    </w:lvl>
    <w:lvl w:ilvl="2">
      <w:start w:val="1"/>
      <w:numFmt w:val="decimal"/>
      <w:lvlText w:val="%1.%2.%3."/>
      <w:lvlJc w:val="left"/>
      <w:pPr>
        <w:tabs>
          <w:tab w:val="num" w:pos="1438"/>
        </w:tabs>
        <w:ind w:left="1438" w:hanging="720"/>
      </w:pPr>
      <w:rPr>
        <w:color w:val="auto"/>
      </w:rPr>
    </w:lvl>
    <w:lvl w:ilvl="3">
      <w:start w:val="1"/>
      <w:numFmt w:val="decimal"/>
      <w:lvlText w:val="%1.%2.%3.%4."/>
      <w:lvlJc w:val="left"/>
      <w:pPr>
        <w:tabs>
          <w:tab w:val="num" w:pos="1617"/>
        </w:tabs>
        <w:ind w:left="1617" w:hanging="720"/>
      </w:pPr>
      <w:rPr>
        <w:color w:val="auto"/>
      </w:rPr>
    </w:lvl>
    <w:lvl w:ilvl="4">
      <w:start w:val="1"/>
      <w:numFmt w:val="decimal"/>
      <w:lvlText w:val="%1.%2.%3.%4.%5."/>
      <w:lvlJc w:val="left"/>
      <w:pPr>
        <w:tabs>
          <w:tab w:val="num" w:pos="2156"/>
        </w:tabs>
        <w:ind w:left="2156" w:hanging="1080"/>
      </w:pPr>
      <w:rPr>
        <w:color w:val="auto"/>
      </w:rPr>
    </w:lvl>
    <w:lvl w:ilvl="5">
      <w:start w:val="1"/>
      <w:numFmt w:val="decimal"/>
      <w:lvlText w:val="%1.%2.%3.%4.%5.%6."/>
      <w:lvlJc w:val="left"/>
      <w:pPr>
        <w:tabs>
          <w:tab w:val="num" w:pos="2335"/>
        </w:tabs>
        <w:ind w:left="2335" w:hanging="1080"/>
      </w:pPr>
      <w:rPr>
        <w:color w:val="auto"/>
      </w:rPr>
    </w:lvl>
    <w:lvl w:ilvl="6">
      <w:start w:val="1"/>
      <w:numFmt w:val="decimal"/>
      <w:lvlText w:val="%1.%2.%3.%4.%5.%6.%7."/>
      <w:lvlJc w:val="left"/>
      <w:pPr>
        <w:tabs>
          <w:tab w:val="num" w:pos="2874"/>
        </w:tabs>
        <w:ind w:left="2874" w:hanging="1440"/>
      </w:pPr>
      <w:rPr>
        <w:color w:val="auto"/>
      </w:rPr>
    </w:lvl>
    <w:lvl w:ilvl="7">
      <w:start w:val="1"/>
      <w:numFmt w:val="decimal"/>
      <w:lvlText w:val="%1.%2.%3.%4.%5.%6.%7.%8."/>
      <w:lvlJc w:val="left"/>
      <w:pPr>
        <w:tabs>
          <w:tab w:val="num" w:pos="3053"/>
        </w:tabs>
        <w:ind w:left="3053" w:hanging="1440"/>
      </w:pPr>
      <w:rPr>
        <w:color w:val="auto"/>
      </w:rPr>
    </w:lvl>
    <w:lvl w:ilvl="8">
      <w:start w:val="1"/>
      <w:numFmt w:val="decimal"/>
      <w:lvlText w:val="%1.%2.%3.%4.%5.%6.%7.%8.%9."/>
      <w:lvlJc w:val="left"/>
      <w:pPr>
        <w:tabs>
          <w:tab w:val="num" w:pos="3592"/>
        </w:tabs>
        <w:ind w:left="3592" w:hanging="1800"/>
      </w:pPr>
      <w:rPr>
        <w:color w:val="auto"/>
      </w:rPr>
    </w:lvl>
  </w:abstractNum>
  <w:abstractNum w:abstractNumId="1">
    <w:nsid w:val="04596A0D"/>
    <w:multiLevelType w:val="multilevel"/>
    <w:tmpl w:val="636E0A98"/>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nsid w:val="0E9114B8"/>
    <w:multiLevelType w:val="multilevel"/>
    <w:tmpl w:val="59F6A18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E7C7FFD"/>
    <w:multiLevelType w:val="multilevel"/>
    <w:tmpl w:val="0F88192E"/>
    <w:lvl w:ilvl="0">
      <w:start w:val="1"/>
      <w:numFmt w:val="none"/>
      <w:lvlText w:val="."/>
      <w:lvlJc w:val="left"/>
      <w:pPr>
        <w:tabs>
          <w:tab w:val="num" w:pos="360"/>
        </w:tabs>
        <w:ind w:left="360" w:hanging="360"/>
      </w:pPr>
      <w:rPr>
        <w:rFonts w:hint="default"/>
      </w:rPr>
    </w:lvl>
    <w:lvl w:ilvl="1">
      <w:start w:val="1"/>
      <w:numFmt w:val="decimal"/>
      <w:lvlText w:val="%16.%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9454D8E"/>
    <w:multiLevelType w:val="multilevel"/>
    <w:tmpl w:val="170EC9F6"/>
    <w:lvl w:ilvl="0">
      <w:start w:val="6"/>
      <w:numFmt w:val="decimal"/>
      <w:lvlText w:val="%1."/>
      <w:lvlJc w:val="left"/>
      <w:pPr>
        <w:ind w:left="360" w:hanging="360"/>
      </w:pPr>
      <w:rPr>
        <w:rFonts w:hint="default"/>
        <w:sz w:val="24"/>
      </w:rPr>
    </w:lvl>
    <w:lvl w:ilvl="1">
      <w:start w:val="1"/>
      <w:numFmt w:val="decimal"/>
      <w:lvlText w:val="%1.%2."/>
      <w:lvlJc w:val="left"/>
      <w:pPr>
        <w:ind w:left="792" w:hanging="360"/>
      </w:pPr>
      <w:rPr>
        <w:rFonts w:hint="default"/>
        <w:sz w:val="24"/>
      </w:rPr>
    </w:lvl>
    <w:lvl w:ilvl="2">
      <w:start w:val="1"/>
      <w:numFmt w:val="decimal"/>
      <w:lvlText w:val="%1.%2.%3."/>
      <w:lvlJc w:val="left"/>
      <w:pPr>
        <w:ind w:left="1584" w:hanging="720"/>
      </w:pPr>
      <w:rPr>
        <w:rFonts w:hint="default"/>
        <w:sz w:val="24"/>
      </w:rPr>
    </w:lvl>
    <w:lvl w:ilvl="3">
      <w:start w:val="1"/>
      <w:numFmt w:val="decimal"/>
      <w:lvlText w:val="%1.%2.%3.%4."/>
      <w:lvlJc w:val="left"/>
      <w:pPr>
        <w:ind w:left="2016" w:hanging="720"/>
      </w:pPr>
      <w:rPr>
        <w:rFonts w:hint="default"/>
        <w:sz w:val="24"/>
      </w:rPr>
    </w:lvl>
    <w:lvl w:ilvl="4">
      <w:start w:val="1"/>
      <w:numFmt w:val="decimal"/>
      <w:lvlText w:val="%1.%2.%3.%4.%5."/>
      <w:lvlJc w:val="left"/>
      <w:pPr>
        <w:ind w:left="2808"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672" w:hanging="1080"/>
      </w:pPr>
      <w:rPr>
        <w:rFonts w:hint="default"/>
        <w:sz w:val="24"/>
      </w:rPr>
    </w:lvl>
    <w:lvl w:ilvl="7">
      <w:start w:val="1"/>
      <w:numFmt w:val="decimal"/>
      <w:lvlText w:val="%1.%2.%3.%4.%5.%6.%7.%8."/>
      <w:lvlJc w:val="left"/>
      <w:pPr>
        <w:ind w:left="4464" w:hanging="1440"/>
      </w:pPr>
      <w:rPr>
        <w:rFonts w:hint="default"/>
        <w:sz w:val="24"/>
      </w:rPr>
    </w:lvl>
    <w:lvl w:ilvl="8">
      <w:start w:val="1"/>
      <w:numFmt w:val="decimal"/>
      <w:lvlText w:val="%1.%2.%3.%4.%5.%6.%7.%8.%9."/>
      <w:lvlJc w:val="left"/>
      <w:pPr>
        <w:ind w:left="4896" w:hanging="1440"/>
      </w:pPr>
      <w:rPr>
        <w:rFonts w:hint="default"/>
        <w:sz w:val="24"/>
      </w:rPr>
    </w:lvl>
  </w:abstractNum>
  <w:abstractNum w:abstractNumId="5">
    <w:nsid w:val="5D6C4CCB"/>
    <w:multiLevelType w:val="multilevel"/>
    <w:tmpl w:val="BD1EB5D6"/>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04729D4"/>
    <w:multiLevelType w:val="multilevel"/>
    <w:tmpl w:val="5B2404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1539"/>
    <w:rsid w:val="00006337"/>
    <w:rsid w:val="00151EF7"/>
    <w:rsid w:val="00175DA8"/>
    <w:rsid w:val="00201F68"/>
    <w:rsid w:val="002C47FE"/>
    <w:rsid w:val="003230F2"/>
    <w:rsid w:val="00680D64"/>
    <w:rsid w:val="007439F1"/>
    <w:rsid w:val="007F2150"/>
    <w:rsid w:val="008260D2"/>
    <w:rsid w:val="009240E6"/>
    <w:rsid w:val="00985A3B"/>
    <w:rsid w:val="009F00E7"/>
    <w:rsid w:val="009F30B6"/>
    <w:rsid w:val="00AA7CE6"/>
    <w:rsid w:val="00AC1539"/>
    <w:rsid w:val="00BD13D9"/>
    <w:rsid w:val="00DA3ED3"/>
    <w:rsid w:val="00DC79E4"/>
    <w:rsid w:val="00E01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39"/>
    <w:pPr>
      <w:spacing w:after="0" w:line="240" w:lineRule="auto"/>
    </w:pPr>
    <w:rPr>
      <w:rFonts w:ascii="Times New Roman" w:eastAsia="Times New Roman" w:hAnsi="Times New Roman" w:cs="Times New Roman"/>
      <w:sz w:val="20"/>
      <w:szCs w:val="20"/>
      <w:lang w:val="en-GB"/>
    </w:rPr>
  </w:style>
  <w:style w:type="paragraph" w:styleId="2">
    <w:name w:val="heading 2"/>
    <w:basedOn w:val="a"/>
    <w:next w:val="a"/>
    <w:link w:val="20"/>
    <w:qFormat/>
    <w:rsid w:val="00AC1539"/>
    <w:pPr>
      <w:keepNext/>
      <w:ind w:firstLine="700"/>
      <w:outlineLvl w:val="1"/>
    </w:pPr>
    <w:rPr>
      <w:color w:val="222222"/>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1539"/>
    <w:rPr>
      <w:rFonts w:ascii="Times New Roman" w:eastAsia="Times New Roman" w:hAnsi="Times New Roman" w:cs="Times New Roman"/>
      <w:color w:val="222222"/>
      <w:sz w:val="24"/>
      <w:szCs w:val="18"/>
      <w:lang w:val="en-GB"/>
    </w:rPr>
  </w:style>
  <w:style w:type="character" w:styleId="a3">
    <w:name w:val="Hyperlink"/>
    <w:rsid w:val="00AC1539"/>
    <w:rPr>
      <w:color w:val="0000FF"/>
      <w:u w:val="single"/>
    </w:rPr>
  </w:style>
  <w:style w:type="character" w:styleId="a4">
    <w:name w:val="Strong"/>
    <w:uiPriority w:val="22"/>
    <w:qFormat/>
    <w:rsid w:val="00AC1539"/>
    <w:rPr>
      <w:b/>
      <w:bCs/>
    </w:rPr>
  </w:style>
  <w:style w:type="paragraph" w:styleId="a5">
    <w:name w:val="header"/>
    <w:basedOn w:val="a"/>
    <w:link w:val="a6"/>
    <w:uiPriority w:val="99"/>
    <w:unhideWhenUsed/>
    <w:rsid w:val="00AC1539"/>
    <w:pPr>
      <w:tabs>
        <w:tab w:val="center" w:pos="4153"/>
        <w:tab w:val="right" w:pos="8306"/>
      </w:tabs>
    </w:pPr>
  </w:style>
  <w:style w:type="character" w:customStyle="1" w:styleId="a6">
    <w:name w:val="Верхний колонтитул Знак"/>
    <w:basedOn w:val="a0"/>
    <w:link w:val="a5"/>
    <w:uiPriority w:val="99"/>
    <w:rsid w:val="00AC1539"/>
    <w:rPr>
      <w:rFonts w:ascii="Times New Roman" w:eastAsia="Times New Roman" w:hAnsi="Times New Roman" w:cs="Times New Roman"/>
      <w:sz w:val="20"/>
      <w:szCs w:val="20"/>
      <w:lang w:val="en-GB"/>
    </w:rPr>
  </w:style>
  <w:style w:type="paragraph" w:styleId="a7">
    <w:name w:val="footer"/>
    <w:basedOn w:val="a"/>
    <w:link w:val="a8"/>
    <w:uiPriority w:val="99"/>
    <w:unhideWhenUsed/>
    <w:rsid w:val="00AC1539"/>
    <w:pPr>
      <w:tabs>
        <w:tab w:val="center" w:pos="4153"/>
        <w:tab w:val="right" w:pos="8306"/>
      </w:tabs>
    </w:pPr>
  </w:style>
  <w:style w:type="character" w:customStyle="1" w:styleId="a8">
    <w:name w:val="Нижний колонтитул Знак"/>
    <w:basedOn w:val="a0"/>
    <w:link w:val="a7"/>
    <w:uiPriority w:val="99"/>
    <w:rsid w:val="00AC1539"/>
    <w:rPr>
      <w:rFonts w:ascii="Times New Roman" w:eastAsia="Times New Roman" w:hAnsi="Times New Roman" w:cs="Times New Roman"/>
      <w:sz w:val="20"/>
      <w:szCs w:val="20"/>
      <w:lang w:val="en-GB"/>
    </w:rPr>
  </w:style>
  <w:style w:type="paragraph" w:styleId="a9">
    <w:name w:val="Normal (Web)"/>
    <w:basedOn w:val="a"/>
    <w:uiPriority w:val="99"/>
    <w:unhideWhenUsed/>
    <w:rsid w:val="00AC1539"/>
    <w:pPr>
      <w:spacing w:before="100" w:beforeAutospacing="1" w:after="100" w:afterAutospacing="1"/>
    </w:pPr>
    <w:rPr>
      <w:sz w:val="24"/>
      <w:szCs w:val="24"/>
      <w:lang w:val="lv-LV" w:eastAsia="lv-LV"/>
    </w:rPr>
  </w:style>
  <w:style w:type="paragraph" w:styleId="aa">
    <w:name w:val="List Paragraph"/>
    <w:basedOn w:val="a"/>
    <w:uiPriority w:val="34"/>
    <w:qFormat/>
    <w:rsid w:val="00AA7CE6"/>
    <w:pPr>
      <w:ind w:left="720"/>
      <w:contextualSpacing/>
    </w:pPr>
  </w:style>
  <w:style w:type="paragraph" w:styleId="ab">
    <w:name w:val="Balloon Text"/>
    <w:basedOn w:val="a"/>
    <w:link w:val="ac"/>
    <w:uiPriority w:val="99"/>
    <w:semiHidden/>
    <w:unhideWhenUsed/>
    <w:rsid w:val="003230F2"/>
    <w:rPr>
      <w:rFonts w:ascii="Tahoma" w:hAnsi="Tahoma" w:cs="Tahoma"/>
      <w:sz w:val="16"/>
      <w:szCs w:val="16"/>
    </w:rPr>
  </w:style>
  <w:style w:type="character" w:customStyle="1" w:styleId="ac">
    <w:name w:val="Текст выноски Знак"/>
    <w:basedOn w:val="a0"/>
    <w:link w:val="ab"/>
    <w:uiPriority w:val="99"/>
    <w:semiHidden/>
    <w:rsid w:val="003230F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3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C1539"/>
    <w:pPr>
      <w:keepNext/>
      <w:ind w:firstLine="700"/>
      <w:outlineLvl w:val="1"/>
    </w:pPr>
    <w:rPr>
      <w:color w:val="22222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539"/>
    <w:rPr>
      <w:rFonts w:ascii="Times New Roman" w:eastAsia="Times New Roman" w:hAnsi="Times New Roman" w:cs="Times New Roman"/>
      <w:color w:val="222222"/>
      <w:sz w:val="24"/>
      <w:szCs w:val="18"/>
      <w:lang w:val="en-GB"/>
    </w:rPr>
  </w:style>
  <w:style w:type="character" w:styleId="Hyperlink">
    <w:name w:val="Hyperlink"/>
    <w:rsid w:val="00AC1539"/>
    <w:rPr>
      <w:color w:val="0000FF"/>
      <w:u w:val="single"/>
    </w:rPr>
  </w:style>
  <w:style w:type="character" w:styleId="Strong">
    <w:name w:val="Strong"/>
    <w:uiPriority w:val="22"/>
    <w:qFormat/>
    <w:rsid w:val="00AC1539"/>
    <w:rPr>
      <w:b/>
      <w:bCs/>
    </w:rPr>
  </w:style>
  <w:style w:type="paragraph" w:styleId="Header">
    <w:name w:val="header"/>
    <w:basedOn w:val="Normal"/>
    <w:link w:val="HeaderChar"/>
    <w:uiPriority w:val="99"/>
    <w:unhideWhenUsed/>
    <w:rsid w:val="00AC1539"/>
    <w:pPr>
      <w:tabs>
        <w:tab w:val="center" w:pos="4153"/>
        <w:tab w:val="right" w:pos="8306"/>
      </w:tabs>
    </w:pPr>
  </w:style>
  <w:style w:type="character" w:customStyle="1" w:styleId="HeaderChar">
    <w:name w:val="Header Char"/>
    <w:basedOn w:val="DefaultParagraphFont"/>
    <w:link w:val="Header"/>
    <w:uiPriority w:val="99"/>
    <w:rsid w:val="00AC153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C1539"/>
    <w:pPr>
      <w:tabs>
        <w:tab w:val="center" w:pos="4153"/>
        <w:tab w:val="right" w:pos="8306"/>
      </w:tabs>
    </w:pPr>
  </w:style>
  <w:style w:type="character" w:customStyle="1" w:styleId="FooterChar">
    <w:name w:val="Footer Char"/>
    <w:basedOn w:val="DefaultParagraphFont"/>
    <w:link w:val="Footer"/>
    <w:uiPriority w:val="99"/>
    <w:rsid w:val="00AC1539"/>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AC1539"/>
    <w:pPr>
      <w:spacing w:before="100" w:beforeAutospacing="1" w:after="100" w:afterAutospacing="1"/>
    </w:pPr>
    <w:rPr>
      <w:sz w:val="24"/>
      <w:szCs w:val="24"/>
      <w:lang w:val="lv-LV" w:eastAsia="lv-LV"/>
    </w:rPr>
  </w:style>
  <w:style w:type="paragraph" w:styleId="ListParagraph">
    <w:name w:val="List Paragraph"/>
    <w:basedOn w:val="Normal"/>
    <w:uiPriority w:val="34"/>
    <w:qFormat/>
    <w:rsid w:val="00AA7CE6"/>
    <w:pPr>
      <w:ind w:left="720"/>
      <w:contextualSpacing/>
    </w:pPr>
  </w:style>
  <w:style w:type="paragraph" w:styleId="BalloonText">
    <w:name w:val="Balloon Text"/>
    <w:basedOn w:val="Normal"/>
    <w:link w:val="BalloonTextChar"/>
    <w:uiPriority w:val="99"/>
    <w:semiHidden/>
    <w:unhideWhenUsed/>
    <w:rsid w:val="003230F2"/>
    <w:rPr>
      <w:rFonts w:ascii="Tahoma" w:hAnsi="Tahoma" w:cs="Tahoma"/>
      <w:sz w:val="16"/>
      <w:szCs w:val="16"/>
    </w:rPr>
  </w:style>
  <w:style w:type="character" w:customStyle="1" w:styleId="BalloonTextChar">
    <w:name w:val="Balloon Text Char"/>
    <w:basedOn w:val="DefaultParagraphFont"/>
    <w:link w:val="BalloonText"/>
    <w:uiPriority w:val="99"/>
    <w:semiHidden/>
    <w:rsid w:val="003230F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526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il@apollo.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ncertzale@rezekne.lv"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Rupaine</dc:creator>
  <cp:lastModifiedBy>Erika</cp:lastModifiedBy>
  <cp:revision>8</cp:revision>
  <cp:lastPrinted>2016-03-29T10:37:00Z</cp:lastPrinted>
  <dcterms:created xsi:type="dcterms:W3CDTF">2016-02-04T07:44:00Z</dcterms:created>
  <dcterms:modified xsi:type="dcterms:W3CDTF">2016-03-31T09:57:00Z</dcterms:modified>
</cp:coreProperties>
</file>